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AB" w:rsidRPr="00D42FA6" w:rsidRDefault="00EC37AB" w:rsidP="0031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A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D4B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12581" y="896815"/>
            <wp:positionH relativeFrom="margin">
              <wp:align>left</wp:align>
            </wp:positionH>
            <wp:positionV relativeFrom="margin">
              <wp:align>top</wp:align>
            </wp:positionV>
            <wp:extent cx="3075842" cy="2250831"/>
            <wp:effectExtent l="19050" t="0" r="0" b="0"/>
            <wp:wrapSquare wrapText="bothSides"/>
            <wp:docPr id="23" name="Рисунок 23" descr="C:\Documents and Settings\Admin\Рабочий стол\NG_protivopoj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NG_protivopoja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42" cy="225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FA6">
        <w:rPr>
          <w:rFonts w:ascii="Times New Roman" w:eastAsia="Times New Roman" w:hAnsi="Times New Roman" w:cs="Times New Roman"/>
          <w:sz w:val="24"/>
          <w:szCs w:val="24"/>
        </w:rPr>
        <w:t>Приближается Новый год -  люби</w:t>
      </w:r>
      <w:r w:rsidRPr="00D42FA6">
        <w:rPr>
          <w:rFonts w:ascii="Times New Roman" w:eastAsia="Times New Roman" w:hAnsi="Times New Roman" w:cs="Times New Roman"/>
          <w:sz w:val="24"/>
          <w:szCs w:val="24"/>
        </w:rPr>
        <w:softHyphen/>
        <w:t>мый и традиционный праздник. Но, к сожалению, бы</w:t>
      </w:r>
      <w:r w:rsidRPr="00D42FA6">
        <w:rPr>
          <w:rFonts w:ascii="Times New Roman" w:eastAsia="Times New Roman" w:hAnsi="Times New Roman" w:cs="Times New Roman"/>
          <w:sz w:val="24"/>
          <w:szCs w:val="24"/>
        </w:rPr>
        <w:softHyphen/>
        <w:t>вают случаи, когда Новогодний праздник оборачивается непоправимой бедой. Статистика свидетельствует, что ни один такой праздник не обходится без пожаров,  огонь уничтожает дома, гибнут люди.</w:t>
      </w:r>
    </w:p>
    <w:p w:rsidR="00EC37AB" w:rsidRPr="00D42FA6" w:rsidRDefault="00EC37AB" w:rsidP="00312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A6"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r w:rsidRPr="00D42FA6">
        <w:rPr>
          <w:rFonts w:ascii="Times New Roman" w:hAnsi="Times New Roman" w:cs="Times New Roman"/>
          <w:color w:val="000000"/>
          <w:sz w:val="24"/>
          <w:szCs w:val="24"/>
        </w:rPr>
        <w:t>на территориях ГО Красноуфимск, МО Красноуфимский округ, Ачитского ГО, Артинского ГО, на основании распоряжения МЧС России от 10.10.2016 №</w:t>
      </w:r>
      <w:r w:rsidRPr="00D42F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42FA6">
        <w:rPr>
          <w:rFonts w:ascii="Times New Roman" w:hAnsi="Times New Roman" w:cs="Times New Roman"/>
          <w:color w:val="000000"/>
          <w:sz w:val="24"/>
          <w:szCs w:val="24"/>
        </w:rPr>
        <w:t xml:space="preserve">448 «О реализации мероприятий профилактических операций» </w:t>
      </w:r>
      <w:r w:rsidR="007F0ED8">
        <w:rPr>
          <w:rFonts w:ascii="Times New Roman" w:hAnsi="Times New Roman" w:cs="Times New Roman"/>
          <w:color w:val="000000"/>
          <w:sz w:val="24"/>
          <w:szCs w:val="24"/>
        </w:rPr>
        <w:t xml:space="preserve">с 01 декабря 2018 года </w:t>
      </w:r>
      <w:r w:rsidRPr="00D42FA6">
        <w:rPr>
          <w:rFonts w:ascii="Times New Roman" w:hAnsi="Times New Roman" w:cs="Times New Roman"/>
          <w:color w:val="000000"/>
          <w:sz w:val="24"/>
          <w:szCs w:val="24"/>
        </w:rPr>
        <w:t>началась сезонная профилактическая операция «Новый год». В ходе данной операции будут проводит</w:t>
      </w:r>
      <w:r w:rsidR="007F0ED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42FA6">
        <w:rPr>
          <w:rFonts w:ascii="Times New Roman" w:hAnsi="Times New Roman" w:cs="Times New Roman"/>
          <w:color w:val="000000"/>
          <w:sz w:val="24"/>
          <w:szCs w:val="24"/>
        </w:rPr>
        <w:t>ся следующие мероприятия:</w:t>
      </w:r>
    </w:p>
    <w:p w:rsidR="00EC37AB" w:rsidRPr="00D42FA6" w:rsidRDefault="00B80C2E" w:rsidP="003124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2F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соблюдения требований пожарной безопасности</w:t>
      </w:r>
      <w:r w:rsidRPr="00D42FA6">
        <w:rPr>
          <w:rFonts w:ascii="Times New Roman" w:hAnsi="Times New Roman" w:cs="Times New Roman"/>
          <w:color w:val="000000"/>
          <w:sz w:val="24"/>
          <w:szCs w:val="24"/>
        </w:rPr>
        <w:t xml:space="preserve"> и дежурство</w:t>
      </w:r>
      <w:r w:rsidRPr="00D4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объектах проведения новогодних </w:t>
      </w:r>
      <w:r w:rsidR="00B273BF" w:rsidRPr="00D4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рождественских </w:t>
      </w:r>
      <w:r w:rsidRPr="00D42FA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с массовым пребыванием детей</w:t>
      </w:r>
      <w:r w:rsidR="00C92C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73BF" w:rsidRPr="00D42FA6" w:rsidRDefault="00B273BF" w:rsidP="009D4B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2FA6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практические занятия по отработке действий при возникновении условного пожара на объектах проведения новогодних </w:t>
      </w:r>
      <w:r w:rsidR="00D42FA6" w:rsidRPr="00D42FA6">
        <w:rPr>
          <w:rFonts w:ascii="Times New Roman" w:eastAsia="Times New Roman" w:hAnsi="Times New Roman" w:cs="Times New Roman"/>
          <w:sz w:val="24"/>
          <w:szCs w:val="24"/>
        </w:rPr>
        <w:t xml:space="preserve">и рождественских </w:t>
      </w:r>
      <w:r w:rsidR="00C92CDC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B273BF" w:rsidRPr="00D42FA6" w:rsidRDefault="00B273BF" w:rsidP="009D4B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2FA6">
        <w:rPr>
          <w:rFonts w:ascii="Times New Roman" w:eastAsia="Times New Roman" w:hAnsi="Times New Roman" w:cs="Times New Roman"/>
          <w:sz w:val="24"/>
          <w:szCs w:val="24"/>
        </w:rPr>
        <w:t>- рейдовые осмотры мест продажи пиротехнических изделий</w:t>
      </w:r>
      <w:r w:rsidR="00C92C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BF" w:rsidRPr="00D42FA6" w:rsidRDefault="00B273BF" w:rsidP="009D4B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2FA6">
        <w:rPr>
          <w:rFonts w:ascii="Times New Roman" w:eastAsia="Times New Roman" w:hAnsi="Times New Roman" w:cs="Times New Roman"/>
          <w:sz w:val="24"/>
          <w:szCs w:val="24"/>
        </w:rPr>
        <w:t>- рейды по жилому сектору с целью обучения мерам пожарной безопасности в новогодние праздники.</w:t>
      </w:r>
    </w:p>
    <w:p w:rsidR="00EC37AB" w:rsidRPr="00CE138C" w:rsidRDefault="00274C10" w:rsidP="00EC37AB">
      <w:pPr>
        <w:shd w:val="clear" w:color="auto" w:fill="FFFFFF"/>
        <w:spacing w:before="28" w:after="28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пожарного надзора напоминают, что</w:t>
      </w:r>
      <w:r w:rsidR="00EC37AB" w:rsidRPr="00CE138C">
        <w:rPr>
          <w:rFonts w:ascii="Times New Roman" w:eastAsia="Times New Roman" w:hAnsi="Times New Roman" w:cs="Times New Roman"/>
          <w:sz w:val="24"/>
          <w:szCs w:val="24"/>
        </w:rPr>
        <w:t xml:space="preserve"> в период подготовки и проведения празднич</w:t>
      </w:r>
      <w:r w:rsidR="00EC37AB" w:rsidRPr="00CE13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мероприятий, </w:t>
      </w:r>
      <w:r w:rsidR="00C92CDC" w:rsidRPr="00CE138C">
        <w:rPr>
          <w:rFonts w:ascii="Times New Roman" w:eastAsia="Times New Roman" w:hAnsi="Times New Roman" w:cs="Times New Roman"/>
          <w:sz w:val="24"/>
          <w:szCs w:val="24"/>
        </w:rPr>
        <w:t>особенно с</w:t>
      </w:r>
      <w:r w:rsidR="00EC37AB" w:rsidRPr="00CE138C">
        <w:rPr>
          <w:rFonts w:ascii="Times New Roman" w:eastAsia="Times New Roman" w:hAnsi="Times New Roman" w:cs="Times New Roman"/>
          <w:sz w:val="24"/>
          <w:szCs w:val="24"/>
        </w:rPr>
        <w:t xml:space="preserve"> массовым пребыванием людей, особое внимание необходимо уделять противопожар</w:t>
      </w:r>
      <w:r w:rsidR="00EC37AB" w:rsidRPr="00CE13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мероприятиям, направленным на предотвращения возникновения пожаров, а </w:t>
      </w:r>
      <w:bookmarkStart w:id="0" w:name="_GoBack"/>
      <w:bookmarkEnd w:id="0"/>
      <w:r w:rsidR="00C92CDC" w:rsidRPr="00CE138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EC37AB" w:rsidRPr="00CE138C">
        <w:rPr>
          <w:rFonts w:ascii="Times New Roman" w:eastAsia="Times New Roman" w:hAnsi="Times New Roman" w:cs="Times New Roman"/>
          <w:sz w:val="24"/>
          <w:szCs w:val="24"/>
        </w:rPr>
        <w:t xml:space="preserve"> гибели и травмирования людей при пожарах.</w:t>
      </w:r>
    </w:p>
    <w:p w:rsidR="00EC37AB" w:rsidRPr="00CE138C" w:rsidRDefault="00EC37AB" w:rsidP="00EC37AB">
      <w:pPr>
        <w:spacing w:after="1" w:line="24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eastAsia="Times New Roman" w:hAnsi="Times New Roman" w:cs="Times New Roman"/>
          <w:sz w:val="24"/>
          <w:szCs w:val="24"/>
        </w:rPr>
        <w:t>В соответствии с «Правилами противопожарного режима в Российской Федерации</w:t>
      </w:r>
      <w:r w:rsidRPr="00CE138C">
        <w:rPr>
          <w:rFonts w:ascii="Times New Roman" w:hAnsi="Times New Roman" w:cs="Times New Roman"/>
          <w:sz w:val="24"/>
          <w:szCs w:val="24"/>
        </w:rPr>
        <w:t>: - не допускается в помещениях с одним эвакуационным выходом одновременное пребывание более 50 человек. При этом в зданиях IV и V степени огнестойкости (деревянные здания) одновременное пребывание более 50 человек допускается только в помещениях 1-го этажа. Запоры на дверях эвакуационных выходов должны обеспечивать возможность их свободного открывания изнутри без ключа.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>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>б) дежурство ответственных лиц на сцене и в зальных помещениях.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>При проведении мероприятий с массовым пребыванием людей в зданиях IV и V степеней огнестойкости допускается использовать только помещения, расположенные на 1-м и 2-м этажах, а при проведении указанных мероприятий для детей ясельного возраста и детей с нарушением зрения и слуха - только на 1-м этаже.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 xml:space="preserve"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CE138C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CE138C">
        <w:rPr>
          <w:rFonts w:ascii="Times New Roman" w:hAnsi="Times New Roman" w:cs="Times New Roman"/>
          <w:sz w:val="24"/>
          <w:szCs w:val="24"/>
        </w:rPr>
        <w:t xml:space="preserve"> от стен и потолков.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lastRenderedPageBreak/>
        <w:t>При проведении мероприятий с массовым пребыванием людей в помещениях запрещается: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 xml:space="preserve">- применять пиротехнические изделия, за исключением хлопушек и бенгальских свечей, соответствующих I классу опасности по техническому </w:t>
      </w:r>
      <w:hyperlink r:id="rId6" w:history="1">
        <w:r w:rsidRPr="00CE138C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  <w:r w:rsidRPr="00CE138C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пиротехнических изделий", дуговые прожекторы со степенью защиты менее IP54 и свечи (кроме культовых сооружений);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 xml:space="preserve">- проводить перед началом или во время представлений огневые, покрасочные и другие пожароопасные и </w:t>
      </w:r>
      <w:proofErr w:type="spellStart"/>
      <w:r w:rsidRPr="00CE138C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CE138C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>- уменьшать ширину проходов между рядами и устанавливать в проходах дополнительные кресла, стулья и др.;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>- полностью гасить свет в помещении во время спектаклей или представлений;</w:t>
      </w:r>
    </w:p>
    <w:p w:rsidR="00EC37AB" w:rsidRPr="00CE138C" w:rsidRDefault="00EC37AB" w:rsidP="00EC37A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>- допускать нарушения установленных норм заполнения помещений людьми.</w:t>
      </w:r>
    </w:p>
    <w:p w:rsidR="00EC37AB" w:rsidRDefault="00EC37AB" w:rsidP="00EC37AB">
      <w:pPr>
        <w:shd w:val="clear" w:color="auto" w:fill="FFFFFF"/>
        <w:spacing w:before="28" w:after="28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8C">
        <w:rPr>
          <w:rFonts w:ascii="Times New Roman" w:eastAsia="Times New Roman" w:hAnsi="Times New Roman" w:cs="Times New Roman"/>
          <w:sz w:val="24"/>
          <w:szCs w:val="24"/>
        </w:rPr>
        <w:t>При устройстве Новогодней ёлки  дома, следует помнить, что нельзя оставлять малышей в квартире одних с включённой на ёлке электрической иллюминацией или устройством для вращения елки, нельзя разрешать малолетним детям самостоятельно включать елочную гирлянду. Не держите елку в квартире длительное время, она быстро высыхает и от малейшей искры вспыхивает, как порох.</w:t>
      </w:r>
    </w:p>
    <w:p w:rsidR="00C92CDC" w:rsidRPr="00CE138C" w:rsidRDefault="00C92CDC" w:rsidP="00EC37AB">
      <w:pPr>
        <w:shd w:val="clear" w:color="auto" w:fill="FFFFFF"/>
        <w:spacing w:before="28" w:after="28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CDC" w:rsidRDefault="00EC37AB" w:rsidP="00C92CDC">
      <w:pPr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СЛУЧАЕ ВОЗНИКНОВЕНИЯ ПОЖАРА </w:t>
      </w:r>
      <w:r w:rsidR="00C92CDC" w:rsidRPr="00C92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НЕООБХОДИМО:</w:t>
      </w:r>
      <w:r w:rsidR="00C92CDC" w:rsidRPr="00C92C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C92CDC" w:rsidRDefault="00EC37AB" w:rsidP="00C92CD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</w:t>
      </w:r>
      <w:r w:rsidRPr="00CE138C">
        <w:rPr>
          <w:rFonts w:ascii="Times New Roman" w:hAnsi="Times New Roman" w:cs="Times New Roman"/>
          <w:sz w:val="24"/>
          <w:szCs w:val="24"/>
          <w:shd w:val="clear" w:color="auto" w:fill="FFFFFF"/>
        </w:rPr>
        <w:t>емедленно сообщить об этом в пожарную охрану по телефону 101.</w:t>
      </w:r>
      <w:r w:rsidRPr="00CE138C">
        <w:rPr>
          <w:rFonts w:ascii="Times New Roman" w:hAnsi="Times New Roman" w:cs="Times New Roman"/>
          <w:sz w:val="24"/>
          <w:szCs w:val="24"/>
        </w:rPr>
        <w:br/>
      </w:r>
      <w:r w:rsidRPr="00CE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- п</w:t>
      </w:r>
      <w:r w:rsidRPr="00CE138C">
        <w:rPr>
          <w:rFonts w:ascii="Times New Roman" w:hAnsi="Times New Roman" w:cs="Times New Roman"/>
          <w:sz w:val="24"/>
          <w:szCs w:val="24"/>
          <w:shd w:val="clear" w:color="auto" w:fill="FFFFFF"/>
        </w:rPr>
        <w:t>ринять меры по эвакуации людей и тушению пожара первичными средствами.</w:t>
      </w:r>
      <w:r w:rsidRPr="00CE138C">
        <w:rPr>
          <w:rFonts w:ascii="Times New Roman" w:hAnsi="Times New Roman" w:cs="Times New Roman"/>
          <w:sz w:val="24"/>
          <w:szCs w:val="24"/>
        </w:rPr>
        <w:br/>
      </w:r>
      <w:r w:rsidRPr="00CE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- в</w:t>
      </w:r>
      <w:r w:rsidRPr="00CE138C">
        <w:rPr>
          <w:rFonts w:ascii="Times New Roman" w:hAnsi="Times New Roman" w:cs="Times New Roman"/>
          <w:sz w:val="24"/>
          <w:szCs w:val="24"/>
          <w:shd w:val="clear" w:color="auto" w:fill="FFFFFF"/>
        </w:rPr>
        <w:t>стретить прибывшие пожарно-спасательные формирования и указать место пожара</w:t>
      </w:r>
      <w:r w:rsidRPr="00CE138C">
        <w:rPr>
          <w:rFonts w:ascii="Times New Roman" w:hAnsi="Times New Roman" w:cs="Times New Roman"/>
          <w:sz w:val="24"/>
          <w:szCs w:val="24"/>
        </w:rPr>
        <w:br/>
      </w:r>
      <w:r w:rsidRPr="00C92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="00C92CDC" w:rsidRPr="00C92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ПОМНИТЕ!</w:t>
      </w:r>
      <w:r w:rsidR="00C92CDC" w:rsidRPr="00C92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CDC" w:rsidRDefault="00C92CDC" w:rsidP="00C92CD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Соблюдение</w:t>
      </w:r>
      <w:r w:rsidR="00EC37AB" w:rsidRPr="00C92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37AB" w:rsidRPr="00CE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 пожарной безопасности – это залог вашего </w:t>
      </w:r>
      <w:r w:rsidRPr="00CE138C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благополучия,</w:t>
      </w:r>
      <w:r w:rsidRPr="00CE138C">
        <w:rPr>
          <w:rFonts w:ascii="Times New Roman" w:hAnsi="Times New Roman" w:cs="Times New Roman"/>
          <w:sz w:val="24"/>
          <w:szCs w:val="24"/>
        </w:rPr>
        <w:t xml:space="preserve"> сохранности</w:t>
      </w:r>
      <w:r w:rsidR="00EC37AB" w:rsidRPr="00CE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вашей жизни и жизни ваших </w:t>
      </w:r>
      <w:r w:rsidRPr="00CE138C">
        <w:rPr>
          <w:rFonts w:ascii="Times New Roman" w:hAnsi="Times New Roman" w:cs="Times New Roman"/>
          <w:sz w:val="24"/>
          <w:szCs w:val="24"/>
          <w:shd w:val="clear" w:color="auto" w:fill="FFFFFF"/>
        </w:rPr>
        <w:t>близких!</w:t>
      </w:r>
      <w:r w:rsidRPr="00CE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DC" w:rsidRDefault="00C92CDC" w:rsidP="00C92CDC">
      <w:pPr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38C">
        <w:rPr>
          <w:rFonts w:ascii="Times New Roman" w:hAnsi="Times New Roman" w:cs="Times New Roman"/>
          <w:sz w:val="24"/>
          <w:szCs w:val="24"/>
        </w:rPr>
        <w:t>Пожар</w:t>
      </w:r>
      <w:r w:rsidR="00EC37AB" w:rsidRPr="00CE1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легче предупредить, чем потушить!</w:t>
      </w:r>
    </w:p>
    <w:p w:rsidR="00EC37AB" w:rsidRPr="00C92CDC" w:rsidRDefault="00EC37AB" w:rsidP="00C92CD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13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C92C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БЕРЕГИТЕ СВОЮ ЖИЗНЬ, И ЖИЗНЬ ОКРУЖАЮЩИХ!</w:t>
      </w:r>
    </w:p>
    <w:p w:rsidR="00EC37AB" w:rsidRPr="00CE138C" w:rsidRDefault="00EC37AB" w:rsidP="00EC37AB">
      <w:pPr>
        <w:ind w:firstLine="6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37AB" w:rsidRPr="00CE138C" w:rsidRDefault="00EC37AB" w:rsidP="00EC3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13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38C">
        <w:rPr>
          <w:rStyle w:val="a3"/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</w:t>
      </w:r>
    </w:p>
    <w:p w:rsidR="00EC37AB" w:rsidRPr="00CE138C" w:rsidRDefault="00EC37AB" w:rsidP="00EC3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E138C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138C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ГО Красноуфимск, МО Красноуфимский округ, </w:t>
      </w:r>
    </w:p>
    <w:p w:rsidR="00EC37AB" w:rsidRPr="00CE138C" w:rsidRDefault="00EC37AB" w:rsidP="00E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8C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Ачитского ГО, Артинского ГО</w:t>
      </w:r>
    </w:p>
    <w:p w:rsidR="009059AC" w:rsidRDefault="009059AC" w:rsidP="00EC37AB">
      <w:pPr>
        <w:ind w:left="-426"/>
      </w:pPr>
    </w:p>
    <w:sectPr w:rsidR="009059AC" w:rsidSect="00EC37A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7AB"/>
    <w:rsid w:val="00274C10"/>
    <w:rsid w:val="003124B0"/>
    <w:rsid w:val="004975D8"/>
    <w:rsid w:val="007F0ED8"/>
    <w:rsid w:val="009059AC"/>
    <w:rsid w:val="009D4BD4"/>
    <w:rsid w:val="00B273BF"/>
    <w:rsid w:val="00B80C2E"/>
    <w:rsid w:val="00C92CDC"/>
    <w:rsid w:val="00D42FA6"/>
    <w:rsid w:val="00D62800"/>
    <w:rsid w:val="00E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7C78EA-3386-4A16-BA91-5E0E9D4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C37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7DE83E402FF2E4BB15874061ABF554232866DB6AB94227ED57A0A5CB1BD9A8F4DD7EB658F5CC62H86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750A-772F-4883-A0AF-9E70FADE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чё-каво</cp:lastModifiedBy>
  <cp:revision>11</cp:revision>
  <dcterms:created xsi:type="dcterms:W3CDTF">2018-12-05T04:44:00Z</dcterms:created>
  <dcterms:modified xsi:type="dcterms:W3CDTF">2018-12-06T12:51:00Z</dcterms:modified>
</cp:coreProperties>
</file>