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A1" w:rsidRPr="002861F6" w:rsidRDefault="00DE73A1" w:rsidP="001D303E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ПРАВИТЕЛЬСТВО СВЕРДЛОВСКОЙ ОБЛАСТИ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ПОСТАНОВЛЕНИЕ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от 26 декабря 2012 г.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1533-ПП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ОБ УТВЕРЖДЕНИИ ПОРЯДКОВ СОГЛАСОВАНИЯ РАСПОРЯЖЕНИЯ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ОБЛАСТИ,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ЗАКРЕПЛЕННЫМ НА ПРАВЕ ОПЕРАТИВНОГО УПРАВЛЕНИЯ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 ГОСУДАРСТВЕННЫМИ УЧРЕЖДЕНИЯМИ СВЕРДЛОВСКОЙ ОБЛАСТИ,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И СОВЕРШЕНИЯ ИМИ СДЕЛОК В СЛУЧАЯХ, КОГДА ФЕДЕРАЛЬНЫМ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ЗАКОНОДАТЕЛЬСТВОМ ПРЕДУСМОТРЕНО ПОЛУЧЕНИЕ СОГЛАСИЯ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СОБСТВЕННИКА ИМУЩЕСТВА ГОСУДАРСТВЕННОГО УЧРЕЖДЕНИЯ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 НА СОВЕРШЕНИЕ СДЕЛОК</w:t>
      </w:r>
    </w:p>
    <w:p w:rsidR="001D303E" w:rsidRPr="002861F6" w:rsidRDefault="001D303E" w:rsidP="001D303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(в ред. </w:t>
      </w:r>
      <w:r w:rsidRPr="002861F6">
        <w:rPr>
          <w:rFonts w:ascii="Liberation Serif" w:hAnsi="Liberation Serif" w:cs="Liberation Serif"/>
          <w:sz w:val="24"/>
          <w:szCs w:val="24"/>
        </w:rPr>
        <w:t>п</w:t>
      </w:r>
      <w:r w:rsidRPr="002861F6">
        <w:rPr>
          <w:rFonts w:ascii="Liberation Serif" w:hAnsi="Liberation Serif" w:cs="Liberation Serif"/>
          <w:sz w:val="24"/>
          <w:szCs w:val="24"/>
        </w:rPr>
        <w:t>остановлений Правительства Свердловской области</w:t>
      </w:r>
      <w:bookmarkStart w:id="0" w:name="_GoBack"/>
      <w:bookmarkEnd w:id="0"/>
    </w:p>
    <w:p w:rsidR="001D303E" w:rsidRPr="002861F6" w:rsidRDefault="001D303E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от 26.03.2014 № 240-ПП, от 07.10.2015 № 897-ПП, от 01.10.2020 № 690-ПП)</w:t>
      </w:r>
    </w:p>
    <w:p w:rsidR="001D303E" w:rsidRPr="002861F6" w:rsidRDefault="001D303E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Руководствуясь Гражданским кодексом Российской Федерации и Федеральными законами от 12 января 1996 года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7-ФЗ </w:t>
      </w:r>
      <w:r w:rsidR="001D303E" w:rsidRPr="002861F6">
        <w:rPr>
          <w:rFonts w:ascii="Liberation Serif" w:hAnsi="Liberation Serif" w:cs="Liberation Serif"/>
          <w:sz w:val="24"/>
          <w:szCs w:val="24"/>
        </w:rPr>
        <w:t>«</w:t>
      </w:r>
      <w:r w:rsidRPr="002861F6">
        <w:rPr>
          <w:rFonts w:ascii="Liberation Serif" w:hAnsi="Liberation Serif" w:cs="Liberation Serif"/>
          <w:sz w:val="24"/>
          <w:szCs w:val="24"/>
        </w:rPr>
        <w:t>О некоммерческих организациях</w:t>
      </w:r>
      <w:r w:rsidR="001D303E" w:rsidRPr="002861F6">
        <w:rPr>
          <w:rFonts w:ascii="Liberation Serif" w:hAnsi="Liberation Serif" w:cs="Liberation Serif"/>
          <w:sz w:val="24"/>
          <w:szCs w:val="24"/>
        </w:rPr>
        <w:t>»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, от 3 ноября 2006 года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174-ФЗ </w:t>
      </w:r>
      <w:r w:rsidR="001D303E" w:rsidRPr="002861F6">
        <w:rPr>
          <w:rFonts w:ascii="Liberation Serif" w:hAnsi="Liberation Serif" w:cs="Liberation Serif"/>
          <w:sz w:val="24"/>
          <w:szCs w:val="24"/>
        </w:rPr>
        <w:t>«</w:t>
      </w:r>
      <w:r w:rsidRPr="002861F6">
        <w:rPr>
          <w:rFonts w:ascii="Liberation Serif" w:hAnsi="Liberation Serif" w:cs="Liberation Serif"/>
          <w:sz w:val="24"/>
          <w:szCs w:val="24"/>
        </w:rPr>
        <w:t>Об автономных учреждениях</w:t>
      </w:r>
      <w:r w:rsidR="001D303E" w:rsidRPr="002861F6">
        <w:rPr>
          <w:rFonts w:ascii="Liberation Serif" w:hAnsi="Liberation Serif" w:cs="Liberation Serif"/>
          <w:sz w:val="24"/>
          <w:szCs w:val="24"/>
        </w:rPr>
        <w:t>»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, Областным законом от 10 апреля 1995 года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9-ОЗ </w:t>
      </w:r>
      <w:r w:rsidR="001D303E" w:rsidRPr="002861F6">
        <w:rPr>
          <w:rFonts w:ascii="Liberation Serif" w:hAnsi="Liberation Serif" w:cs="Liberation Serif"/>
          <w:sz w:val="24"/>
          <w:szCs w:val="24"/>
        </w:rPr>
        <w:t>«</w:t>
      </w:r>
      <w:r w:rsidRPr="002861F6">
        <w:rPr>
          <w:rFonts w:ascii="Liberation Serif" w:hAnsi="Liberation Serif" w:cs="Liberation Serif"/>
          <w:sz w:val="24"/>
          <w:szCs w:val="24"/>
        </w:rPr>
        <w:t>Об управлении государственной собственностью Свердловской области</w:t>
      </w:r>
      <w:r w:rsidR="001D303E" w:rsidRPr="002861F6">
        <w:rPr>
          <w:rFonts w:ascii="Liberation Serif" w:hAnsi="Liberation Serif" w:cs="Liberation Serif"/>
          <w:sz w:val="24"/>
          <w:szCs w:val="24"/>
        </w:rPr>
        <w:t>»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, Постановлением Правительства Свердловской области от 17.05.2011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556-ПП </w:t>
      </w:r>
      <w:r w:rsidR="001D303E" w:rsidRPr="002861F6">
        <w:rPr>
          <w:rFonts w:ascii="Liberation Serif" w:hAnsi="Liberation Serif" w:cs="Liberation Serif"/>
          <w:sz w:val="24"/>
          <w:szCs w:val="24"/>
        </w:rPr>
        <w:t>«</w:t>
      </w:r>
      <w:r w:rsidRPr="002861F6">
        <w:rPr>
          <w:rFonts w:ascii="Liberation Serif" w:hAnsi="Liberation Serif" w:cs="Liberation Serif"/>
          <w:sz w:val="24"/>
          <w:szCs w:val="24"/>
        </w:rPr>
        <w:t>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</w:t>
      </w:r>
      <w:r w:rsidR="001D303E" w:rsidRPr="002861F6">
        <w:rPr>
          <w:rFonts w:ascii="Liberation Serif" w:hAnsi="Liberation Serif" w:cs="Liberation Serif"/>
          <w:sz w:val="24"/>
          <w:szCs w:val="24"/>
        </w:rPr>
        <w:t>»</w:t>
      </w:r>
      <w:r w:rsidRPr="002861F6">
        <w:rPr>
          <w:rFonts w:ascii="Liberation Serif" w:hAnsi="Liberation Serif" w:cs="Liberation Serif"/>
          <w:sz w:val="24"/>
          <w:szCs w:val="24"/>
        </w:rPr>
        <w:t>, Правительство Свердловской области постановляет: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1. Утвердить: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1) </w:t>
      </w:r>
      <w:hyperlink w:anchor="P43">
        <w:r w:rsidRPr="002861F6">
          <w:rPr>
            <w:rFonts w:ascii="Liberation Serif" w:hAnsi="Liberation Serif" w:cs="Liberation Serif"/>
            <w:sz w:val="24"/>
            <w:szCs w:val="24"/>
          </w:rPr>
          <w:t>Пор</w:t>
        </w:r>
        <w:r w:rsidRPr="002861F6">
          <w:rPr>
            <w:rFonts w:ascii="Liberation Serif" w:hAnsi="Liberation Serif" w:cs="Liberation Serif"/>
            <w:sz w:val="24"/>
            <w:szCs w:val="24"/>
          </w:rPr>
          <w:t>я</w:t>
        </w:r>
        <w:r w:rsidRPr="002861F6">
          <w:rPr>
            <w:rFonts w:ascii="Liberation Serif" w:hAnsi="Liberation Serif" w:cs="Liberation Serif"/>
            <w:sz w:val="24"/>
            <w:szCs w:val="24"/>
          </w:rPr>
          <w:t>док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казенными учреждениями Свердловской области, областными и территориальными исполнительными органами государственной власти Свердловской области (прилагается);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2) </w:t>
      </w:r>
      <w:hyperlink w:anchor="P140">
        <w:r w:rsidRPr="002861F6">
          <w:rPr>
            <w:rFonts w:ascii="Liberation Serif" w:hAnsi="Liberation Serif" w:cs="Liberation Serif"/>
            <w:sz w:val="24"/>
            <w:szCs w:val="24"/>
          </w:rPr>
          <w:t>Порядок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бюджетными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(прилагается);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3) </w:t>
      </w:r>
      <w:hyperlink w:anchor="P247">
        <w:r w:rsidRPr="002861F6">
          <w:rPr>
            <w:rFonts w:ascii="Liberation Serif" w:hAnsi="Liberation Serif" w:cs="Liberation Serif"/>
            <w:sz w:val="24"/>
            <w:szCs w:val="24"/>
          </w:rPr>
          <w:t>Порядок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автономными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(прилагается).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2. Контроль за исполнением настоящего Постановления возложить на Заместителя Губернатора Свердловской области С.М. Зырянова.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3. Настоящее Постановление опубликовать в </w:t>
      </w:r>
      <w:r w:rsidR="001D303E" w:rsidRPr="002861F6">
        <w:rPr>
          <w:rFonts w:ascii="Liberation Serif" w:hAnsi="Liberation Serif" w:cs="Liberation Serif"/>
          <w:sz w:val="24"/>
          <w:szCs w:val="24"/>
        </w:rPr>
        <w:t>«</w:t>
      </w:r>
      <w:r w:rsidRPr="002861F6">
        <w:rPr>
          <w:rFonts w:ascii="Liberation Serif" w:hAnsi="Liberation Serif" w:cs="Liberation Serif"/>
          <w:sz w:val="24"/>
          <w:szCs w:val="24"/>
        </w:rPr>
        <w:t>Областной газете</w:t>
      </w:r>
      <w:r w:rsidR="001D303E" w:rsidRPr="002861F6">
        <w:rPr>
          <w:rFonts w:ascii="Liberation Serif" w:hAnsi="Liberation Serif" w:cs="Liberation Serif"/>
          <w:sz w:val="24"/>
          <w:szCs w:val="24"/>
        </w:rPr>
        <w:t>»</w:t>
      </w:r>
      <w:r w:rsidRPr="002861F6">
        <w:rPr>
          <w:rFonts w:ascii="Liberation Serif" w:hAnsi="Liberation Serif" w:cs="Liberation Serif"/>
          <w:sz w:val="24"/>
          <w:szCs w:val="24"/>
        </w:rPr>
        <w:t>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Председатель Правительства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Д.В.ПАСЛЕР</w:t>
      </w:r>
    </w:p>
    <w:p w:rsidR="001D303E" w:rsidRPr="002861F6" w:rsidRDefault="001D303E">
      <w:pPr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2861F6">
        <w:rPr>
          <w:rFonts w:ascii="Liberation Serif" w:hAnsi="Liberation Serif" w:cs="Liberation Serif"/>
          <w:sz w:val="24"/>
          <w:szCs w:val="24"/>
        </w:rPr>
        <w:br w:type="page"/>
      </w:r>
    </w:p>
    <w:p w:rsidR="00DE73A1" w:rsidRPr="002861F6" w:rsidRDefault="00DE73A1" w:rsidP="001D303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от 26 декабря 2012 г.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1533-ПП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43"/>
      <w:bookmarkEnd w:id="1"/>
      <w:r w:rsidRPr="002861F6">
        <w:rPr>
          <w:rFonts w:ascii="Liberation Serif" w:hAnsi="Liberation Serif" w:cs="Liberation Serif"/>
          <w:sz w:val="24"/>
          <w:szCs w:val="24"/>
        </w:rPr>
        <w:t>ПОРЯДОК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СОГЛАСОВАНИЯ РАСПОРЯЖЕНИЯ ГОСУДАРСТВЕННЫМ ИМУЩЕСТВОМ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ЗАКРЕПЛЕННЫМ НА ПРАВЕ ОПЕРАТИВНОГО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УПРАВЛЕНИЯ ЗА ГОСУДАРСТВЕННЫМИ КАЗЕННЫМИ УЧРЕЖДЕНИЯМИ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ОБЛАСТНЫМИ И ТЕРРИТОРИАЛЬНЫМИ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ИСПОЛНИТЕЛЬНЫМИ ОРГАНАМИ ГОСУДАРСТВЕННОЙ ВЛАСТИ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1D303E" w:rsidRPr="002861F6" w:rsidRDefault="001D303E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1. Настоящий порядок устанавливает процедуру обращения государственных казенных учреждений Свердловской области, областных и территориальных исполнительных органов государственной власти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56"/>
      <w:bookmarkEnd w:id="2"/>
      <w:r w:rsidRPr="002861F6">
        <w:rPr>
          <w:rFonts w:ascii="Liberation Serif" w:hAnsi="Liberation Serif" w:cs="Liberation Serif"/>
          <w:sz w:val="24"/>
          <w:szCs w:val="24"/>
        </w:rPr>
        <w:t>2.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(далее - уполномоченные органы) по предоставлению учреждениям согласия либо отказа в согласовании: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57"/>
      <w:bookmarkEnd w:id="3"/>
      <w:r w:rsidRPr="002861F6">
        <w:rPr>
          <w:rFonts w:ascii="Liberation Serif" w:hAnsi="Liberation Serif" w:cs="Liberation Serif"/>
          <w:sz w:val="24"/>
          <w:szCs w:val="24"/>
        </w:rPr>
        <w:t>1) распоряжения недвижимым имуществом, закрепленным на праве оперативного управления за учреждением;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58"/>
      <w:bookmarkEnd w:id="4"/>
      <w:r w:rsidRPr="002861F6">
        <w:rPr>
          <w:rFonts w:ascii="Liberation Serif" w:hAnsi="Liberation Serif" w:cs="Liberation Serif"/>
          <w:sz w:val="24"/>
          <w:szCs w:val="24"/>
        </w:rPr>
        <w:t>2) распоряжение движимым имуществом, закрепленным на праве оперативного управления за учреждением.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Уполномоченными органами по вопросам, указанным в подпункте 2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61"/>
      <w:bookmarkEnd w:id="5"/>
      <w:r w:rsidRPr="002861F6">
        <w:rPr>
          <w:rFonts w:ascii="Liberation Serif" w:hAnsi="Liberation Serif" w:cs="Liberation Serif"/>
          <w:sz w:val="24"/>
          <w:szCs w:val="24"/>
        </w:rPr>
        <w:t>4. Для согласования вопросов, указанных в пункте 2 настоящего Порядка, учреждение представляет в уполномоченный орган: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заявление;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технико-экономическое обоснование;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документы, указанные в пунктах 7, </w:t>
      </w:r>
      <w:hyperlink w:anchor="P94">
        <w:r w:rsidRPr="002861F6">
          <w:rPr>
            <w:rFonts w:ascii="Liberation Serif" w:hAnsi="Liberation Serif" w:cs="Liberation Serif"/>
            <w:sz w:val="24"/>
            <w:szCs w:val="24"/>
          </w:rPr>
          <w:t>8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5. Заявление учреждения должно содержать следующие сведения: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подлежащем согласованию вопросе, указанном в пункте 2 настоящего Порядка, характере соответствующей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сведения, позволяющие идентифицировать имущество: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зданий, строений, сооружений, помещений - наименование, местонахождение (адрес) и кадастровый номер;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транспортных средств - марка, модель, номер кузова, номер двигателя, номер шасси, идентификационный номер (VI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>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иного движимого имущества - наименование, а также иная информация, позволяющая идентифицировать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цель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lastRenderedPageBreak/>
        <w:t>5) о предполагаемом размере доходов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Заявление подписывается руководителем учреждения и заверяется печатью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обоснованием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80"/>
      <w:bookmarkEnd w:id="6"/>
      <w:r w:rsidRPr="002861F6">
        <w:rPr>
          <w:rFonts w:ascii="Liberation Serif" w:hAnsi="Liberation Serif" w:cs="Liberation Serif"/>
          <w:sz w:val="24"/>
          <w:szCs w:val="24"/>
        </w:rPr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копии правоустанавливающих документов на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 (для государственных казенных учреждений Свердловской области);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подтверждение достоверности представленного учреждением технико-экономического обоснования;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обоснование возможности и целесообразности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подтверждение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94"/>
      <w:bookmarkEnd w:id="7"/>
      <w:r w:rsidRPr="002861F6">
        <w:rPr>
          <w:rFonts w:ascii="Liberation Serif" w:hAnsi="Liberation Serif" w:cs="Liberation Serif"/>
          <w:sz w:val="24"/>
          <w:szCs w:val="24"/>
        </w:rPr>
        <w:t>8. К заявлению учреждения о согласовании вопроса, указанного в подпункте 2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документы, позволяющие идентифицировать имущество (например, паспорт транспортного средства);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9. Пакет документов представляется учреждением в одном экземпляре на бумажном и электронном носителях.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10.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</w:t>
      </w:r>
      <w:r w:rsidRPr="002861F6">
        <w:rPr>
          <w:rFonts w:ascii="Liberation Serif" w:hAnsi="Liberation Serif" w:cs="Liberation Serif"/>
          <w:sz w:val="24"/>
          <w:szCs w:val="24"/>
        </w:rPr>
        <w:lastRenderedPageBreak/>
        <w:t>течение 15 дней возвращает представленные документы без рассмотрения.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11.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12.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13.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DE73A1" w:rsidRPr="002861F6" w:rsidRDefault="001D303E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«</w:t>
      </w:r>
      <w:r w:rsidR="00DE73A1" w:rsidRPr="002861F6">
        <w:rPr>
          <w:rFonts w:ascii="Liberation Serif" w:hAnsi="Liberation Serif" w:cs="Liberation Serif"/>
          <w:sz w:val="24"/>
          <w:szCs w:val="24"/>
        </w:rPr>
        <w:t>Документы, представленные учреждением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</w:t>
      </w:r>
      <w:r w:rsidRPr="002861F6">
        <w:rPr>
          <w:rFonts w:ascii="Liberation Serif" w:hAnsi="Liberation Serif" w:cs="Liberation Serif"/>
          <w:sz w:val="24"/>
          <w:szCs w:val="24"/>
        </w:rPr>
        <w:t>»</w:t>
      </w:r>
      <w:r w:rsidR="00DE73A1" w:rsidRPr="002861F6">
        <w:rPr>
          <w:rFonts w:ascii="Liberation Serif" w:hAnsi="Liberation Serif" w:cs="Liberation Serif"/>
          <w:sz w:val="24"/>
          <w:szCs w:val="24"/>
        </w:rPr>
        <w:t>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14. Для рассмотрения заявлений и подготовки решения по вопросам, указанным в подпункте 2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15.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16.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согласовании распоряжения имуществом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 отказе в согласовании распоряжения имуществом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17. Основаниями для отказа в согласовании распоряжения имуществом учреждения являются: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несоответствие представленного учреждением заявления требованиям, установленным настоящим Порядком;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несоответствие предполагаемого использования имущества целям деятельности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наличие в документах, представленных учреждением, недостоверной или неполной информации об отчуждаемом объекте;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7) противоречие условий сделки положениям устава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22"/>
      <w:bookmarkEnd w:id="8"/>
      <w:r w:rsidRPr="002861F6">
        <w:rPr>
          <w:rFonts w:ascii="Liberation Serif" w:hAnsi="Liberation Serif" w:cs="Liberation Serif"/>
          <w:sz w:val="24"/>
          <w:szCs w:val="24"/>
        </w:rPr>
        <w:t>18. Решение уполномоченного органа о даче согласия оформляется в форме приказа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123"/>
      <w:bookmarkEnd w:id="9"/>
      <w:r w:rsidRPr="002861F6">
        <w:rPr>
          <w:rFonts w:ascii="Liberation Serif" w:hAnsi="Liberation Serif" w:cs="Liberation Serif"/>
          <w:sz w:val="24"/>
          <w:szCs w:val="24"/>
        </w:rPr>
        <w:t>19.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20.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21. Решение об отказе в даче согласия оформляется письмом Министерства по управлению </w:t>
      </w:r>
      <w:r w:rsidRPr="002861F6">
        <w:rPr>
          <w:rFonts w:ascii="Liberation Serif" w:hAnsi="Liberation Serif" w:cs="Liberation Serif"/>
          <w:sz w:val="24"/>
          <w:szCs w:val="24"/>
        </w:rPr>
        <w:lastRenderedPageBreak/>
        <w:t>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22. Уполномоченный орган доводит указанное решение до учреждения не позднее 7 рабочих дней с даты принятия такого решения.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23.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24. Решение о даче согласия действует в течение одного года с момента его принятия.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25. В случае внесения учреждением изменений в проект сделки после даты направления решения, указанного в пунктах 18, 19 настоящего Порядка, учреждение представляет новое заявление с приложением документов в соответствии с настоящим Порядком.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Утвержден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от 26 декабря 2012 г.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1533-ПП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0" w:name="P140"/>
      <w:bookmarkEnd w:id="10"/>
      <w:r w:rsidRPr="002861F6">
        <w:rPr>
          <w:rFonts w:ascii="Liberation Serif" w:hAnsi="Liberation Serif" w:cs="Liberation Serif"/>
          <w:sz w:val="24"/>
          <w:szCs w:val="24"/>
        </w:rPr>
        <w:t>ПОРЯДОК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СОГЛАСОВАНИЯ РАСПОРЯЖЕНИЯ ГОСУДАРСТВЕННЫМ ИМУЩЕСТВОМ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ЗАКРЕПЛЕННЫМ НА ПРАВЕ ОПЕРАТИВНОГО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УПРАВЛЕНИЯ ЗА ГОСУДАРСТВЕННЫМИ БЮДЖЕТНЫМИ УЧРЕЖДЕНИЯМИ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И СОВЕРШЕНИЯ ИМИ СДЕЛОК В СЛУЧАЯХ,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КОГДА ФЕДЕРАЛЬНЫМ ЗАКОНОДАТЕЛЬСТВОМ ПРЕДУСМОТРЕНО ПОЛУЧЕНИЕ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СОГЛАСИЯ СОБСТВЕННИКА ИМУЩЕСТВА ГОСУДАРСТВЕННОГО БЮДЖЕТНОГО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УЧРЕЖДЕНИЯ СВЕРДЛОВСКОЙ ОБЛАСТИ НА СОВЕРШЕНИЕ СДЕЛОК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1. Настоящий Порядок устанавливает процедуры обращения государственных бюджетных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153"/>
      <w:bookmarkEnd w:id="11"/>
      <w:r w:rsidRPr="002861F6">
        <w:rPr>
          <w:rFonts w:ascii="Liberation Serif" w:hAnsi="Liberation Serif" w:cs="Liberation Serif"/>
          <w:sz w:val="24"/>
          <w:szCs w:val="24"/>
        </w:rP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154"/>
      <w:bookmarkEnd w:id="12"/>
      <w:r w:rsidRPr="002861F6">
        <w:rPr>
          <w:rFonts w:ascii="Liberation Serif" w:hAnsi="Liberation Serif" w:cs="Liberation Serif"/>
          <w:sz w:val="24"/>
          <w:szCs w:val="24"/>
        </w:rPr>
        <w:t>1) распоряжения недвижимым имуществом, закрепленным на праве оперативного управления за учреждением;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155"/>
      <w:bookmarkEnd w:id="13"/>
      <w:r w:rsidRPr="002861F6">
        <w:rPr>
          <w:rFonts w:ascii="Liberation Serif" w:hAnsi="Liberation Serif" w:cs="Liberation Serif"/>
          <w:sz w:val="24"/>
          <w:szCs w:val="24"/>
        </w:rP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156"/>
      <w:bookmarkEnd w:id="14"/>
      <w:r w:rsidRPr="002861F6">
        <w:rPr>
          <w:rFonts w:ascii="Liberation Serif" w:hAnsi="Liberation Serif" w:cs="Liberation Serif"/>
          <w:sz w:val="24"/>
          <w:szCs w:val="24"/>
        </w:rPr>
        <w:t>3) совершения учреждением крупных сделок;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157"/>
      <w:bookmarkEnd w:id="15"/>
      <w:r w:rsidRPr="002861F6">
        <w:rPr>
          <w:rFonts w:ascii="Liberation Serif" w:hAnsi="Liberation Serif" w:cs="Liberation Serif"/>
          <w:sz w:val="24"/>
          <w:szCs w:val="24"/>
        </w:rPr>
        <w:t>4) совершения сделок с участием учреждения, в совершении которых имеется заинтересованность;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158"/>
      <w:bookmarkEnd w:id="16"/>
      <w:r w:rsidRPr="002861F6">
        <w:rPr>
          <w:rFonts w:ascii="Liberation Serif" w:hAnsi="Liberation Serif" w:cs="Liberation Serif"/>
          <w:sz w:val="24"/>
          <w:szCs w:val="24"/>
        </w:rPr>
        <w:t>5)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имущества, указанного в подпунктах 1 и 2 настоящего пункта.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Уполномоченными органами по вопросам, указанным в подпунктах 2 - 5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161"/>
      <w:bookmarkEnd w:id="17"/>
      <w:r w:rsidRPr="002861F6">
        <w:rPr>
          <w:rFonts w:ascii="Liberation Serif" w:hAnsi="Liberation Serif" w:cs="Liberation Serif"/>
          <w:sz w:val="24"/>
          <w:szCs w:val="24"/>
        </w:rPr>
        <w:lastRenderedPageBreak/>
        <w:t>4. Для согласования вопросов, указанных в пункте 2 настоящего Порядка, учреждение представляет в уполномоченный орган: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заявление;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технико-экономическое обоснование;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документы, указанные в </w:t>
      </w:r>
      <w:hyperlink w:anchor="P179">
        <w:r w:rsidRPr="002861F6">
          <w:rPr>
            <w:rFonts w:ascii="Liberation Serif" w:hAnsi="Liberation Serif" w:cs="Liberation Serif"/>
            <w:sz w:val="24"/>
            <w:szCs w:val="24"/>
          </w:rPr>
          <w:t>пунктах 6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98">
        <w:r w:rsidRPr="002861F6">
          <w:rPr>
            <w:rFonts w:ascii="Liberation Serif" w:hAnsi="Liberation Serif" w:cs="Liberation Serif"/>
            <w:sz w:val="24"/>
            <w:szCs w:val="24"/>
          </w:rPr>
          <w:t>9</w:t>
        </w:r>
      </w:hyperlink>
      <w:r w:rsidRPr="002861F6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5. Заявление учреждения должно содержать следующие сведения: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подлежащем согласованию вопросе, указанном в пункте 2 настоящего Порядка, характере соответствующей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сведения, позволяющие идентифицировать имущество: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зданий, строений, сооружений, помещений - наименование, местонахождение (адрес) и кадастровый номер;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транспортных средств - марка, модель, номер кузова, номер двигателя, номер шасси, идентификационный номер (VI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>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иного движимого имущества - наименование, а также иная информация, позволяющая идентифицировать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цель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о предполагаемом размере доходов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Заявление подписывается руководителем учреждения и заверяется печатью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P179"/>
      <w:bookmarkEnd w:id="18"/>
      <w:r w:rsidRPr="002861F6">
        <w:rPr>
          <w:rFonts w:ascii="Liberation Serif" w:hAnsi="Liberation Serif" w:cs="Liberation Serif"/>
          <w:sz w:val="24"/>
          <w:szCs w:val="24"/>
        </w:rP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копии правоустанавливающих документов на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lastRenderedPageBreak/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подтверждение достоверности представленного учреждением технико-экономического обоснования;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обоснование возможности и целесообразности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подтверждение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8. К заявлению учреждения о согласовании вопроса, указанного в подпункте 2 пункта 2 настоящего Порядка, должны прилагаться: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документы, позволяющие идентифицировать имущество (например, паспорт транспортного средства);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P198"/>
      <w:bookmarkEnd w:id="19"/>
      <w:r w:rsidRPr="002861F6">
        <w:rPr>
          <w:rFonts w:ascii="Liberation Serif" w:hAnsi="Liberation Serif" w:cs="Liberation Serif"/>
          <w:sz w:val="24"/>
          <w:szCs w:val="24"/>
        </w:rPr>
        <w:t>9. К заявлению учреждения о согласовании вопросов, указанных в подпунктах 3 - 4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сравнительный анализ условий приобретения (рынка аналогичных товаров) предмета сделки (не менее трех);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подготовленный не ранее чем за 3 месяца до представления отчета.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10. К заявлению учреждения о согласовании вопроса, указанного в подпункте 5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11. Пакет документов представляется учреждением в одном экземпляре на бумажном и электронном носителях.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12.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13.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14.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</w:t>
      </w:r>
      <w:r w:rsidRPr="002861F6">
        <w:rPr>
          <w:rFonts w:ascii="Liberation Serif" w:hAnsi="Liberation Serif" w:cs="Liberation Serif"/>
          <w:sz w:val="24"/>
          <w:szCs w:val="24"/>
        </w:rPr>
        <w:lastRenderedPageBreak/>
        <w:t>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15.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DE73A1" w:rsidRPr="002861F6" w:rsidRDefault="001D303E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«</w:t>
      </w:r>
      <w:r w:rsidR="00DE73A1" w:rsidRPr="002861F6">
        <w:rPr>
          <w:rFonts w:ascii="Liberation Serif" w:hAnsi="Liberation Serif" w:cs="Liberation Serif"/>
          <w:sz w:val="24"/>
          <w:szCs w:val="24"/>
        </w:rPr>
        <w:t>Документы, представленные государственным бюджетным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</w:t>
      </w:r>
      <w:r w:rsidRPr="002861F6">
        <w:rPr>
          <w:rFonts w:ascii="Liberation Serif" w:hAnsi="Liberation Serif" w:cs="Liberation Serif"/>
          <w:sz w:val="24"/>
          <w:szCs w:val="24"/>
        </w:rPr>
        <w:t>»</w:t>
      </w:r>
      <w:r w:rsidR="00DE73A1" w:rsidRPr="002861F6">
        <w:rPr>
          <w:rFonts w:ascii="Liberation Serif" w:hAnsi="Liberation Serif" w:cs="Liberation Serif"/>
          <w:sz w:val="24"/>
          <w:szCs w:val="24"/>
        </w:rPr>
        <w:t>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16. Для рассмотрения заявлений и подготовки решения по вопросам, указанным в подпунктах 2 - 5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17.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18.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согласовании распоряжения имуществом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 отказе в согласовании распоряжения имуществом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19. Основаниями для отказа в согласовании распоряжения имуществом учреждения являются: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несоответствие представленного учреждением заявления требованиям, установленным настоящим Порядком;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несоответствие предполагаемого использования имущества целям деятельности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наличие в документах, представленных учреждением, недостоверной или неполной информации об отчуждаемом объекте;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7) противоречие условий сделки положениям устава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P229"/>
      <w:bookmarkEnd w:id="20"/>
      <w:r w:rsidRPr="002861F6">
        <w:rPr>
          <w:rFonts w:ascii="Liberation Serif" w:hAnsi="Liberation Serif" w:cs="Liberation Serif"/>
          <w:sz w:val="24"/>
          <w:szCs w:val="24"/>
        </w:rPr>
        <w:t>20. Решение уполномоченного органа о даче согласия оформляется в форме приказа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21.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22.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23.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24. Уполномоченный орган доводит указанное решение до учреждения не позднее 7 рабочих </w:t>
      </w:r>
      <w:r w:rsidRPr="002861F6">
        <w:rPr>
          <w:rFonts w:ascii="Liberation Serif" w:hAnsi="Liberation Serif" w:cs="Liberation Serif"/>
          <w:sz w:val="24"/>
          <w:szCs w:val="24"/>
        </w:rPr>
        <w:lastRenderedPageBreak/>
        <w:t>дней с даты принятия такого решения.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25.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26. Решение о даче согласия действует в течение одного года с момента его принятия.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27. В случае внесения учреждением изменений в проект сделки после даты направления решения, указанного в пункте 20 настоящего Порядка, учреждение представляет новое заявление с приложением документов в соответствии с настоящим Порядком.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Утвержден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DE73A1" w:rsidRPr="002861F6" w:rsidRDefault="00DE73A1" w:rsidP="001D303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от 26 декабря 2012 г.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1533-ПП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21" w:name="P247"/>
      <w:bookmarkEnd w:id="21"/>
      <w:r w:rsidRPr="002861F6">
        <w:rPr>
          <w:rFonts w:ascii="Liberation Serif" w:hAnsi="Liberation Serif" w:cs="Liberation Serif"/>
          <w:sz w:val="24"/>
          <w:szCs w:val="24"/>
        </w:rPr>
        <w:t>ПОРЯДОК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СОГЛАСОВАНИЯ РАСПОРЯЖЕНИЯ ГОСУДАРСТВЕННЫМ ИМУЩЕСТВОМ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ЗАКРЕПЛЕННЫМ НА ПРАВЕ ОПЕРАТИВНОГО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УПРАВЛЕНИЯ ЗА ГОСУДАРСТВЕННЫМИ АВТОНОМНЫМИ УЧРЕЖДЕНИЯМИ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СВЕРДЛОВСКОЙ ОБЛАСТИ, И СОВЕРШЕНИЯ ИМИ СДЕЛОК В СЛУЧАЯХ,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КОГДА ФЕДЕРАЛЬНЫМ ЗАКОНОДАТЕЛЬСТВОМ ПРЕДУСМОТРЕНО ПОЛУЧЕНИЕ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СОГЛАСИЯ СОБСТВЕННИКА ИМУЩЕСТВА ГОСУДАРСТВЕННОГО АВТОНОМНОГО</w:t>
      </w:r>
    </w:p>
    <w:p w:rsidR="00DE73A1" w:rsidRPr="002861F6" w:rsidRDefault="00DE73A1" w:rsidP="001D303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УЧРЕЖДЕНИЯ СВЕРДЛОВСКОЙ ОБЛАСТИ НА СОВЕРШЕНИЕ СДЕЛОК</w:t>
      </w:r>
    </w:p>
    <w:p w:rsidR="00DE73A1" w:rsidRPr="002861F6" w:rsidRDefault="00DE73A1" w:rsidP="001D303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1. Настоящий Порядок устанавливает процедуры обращения государственных автономных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P260"/>
      <w:bookmarkEnd w:id="22"/>
      <w:r w:rsidRPr="002861F6">
        <w:rPr>
          <w:rFonts w:ascii="Liberation Serif" w:hAnsi="Liberation Serif" w:cs="Liberation Serif"/>
          <w:sz w:val="24"/>
          <w:szCs w:val="24"/>
        </w:rP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P261"/>
      <w:bookmarkEnd w:id="23"/>
      <w:r w:rsidRPr="002861F6">
        <w:rPr>
          <w:rFonts w:ascii="Liberation Serif" w:hAnsi="Liberation Serif" w:cs="Liberation Serif"/>
          <w:sz w:val="24"/>
          <w:szCs w:val="24"/>
        </w:rPr>
        <w:t>1) распоряжения недвижимым имуществом, закрепленным за учреждением учредителем на праве оперативного управления;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P262"/>
      <w:bookmarkEnd w:id="24"/>
      <w:r w:rsidRPr="002861F6">
        <w:rPr>
          <w:rFonts w:ascii="Liberation Serif" w:hAnsi="Liberation Serif" w:cs="Liberation Serif"/>
          <w:sz w:val="24"/>
          <w:szCs w:val="24"/>
        </w:rP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P263"/>
      <w:bookmarkEnd w:id="25"/>
      <w:r w:rsidRPr="002861F6">
        <w:rPr>
          <w:rFonts w:ascii="Liberation Serif" w:hAnsi="Liberation Serif" w:cs="Liberation Serif"/>
          <w:sz w:val="24"/>
          <w:szCs w:val="24"/>
        </w:rPr>
        <w:t>3) внесения имущества в уставный (складочный) капитал других юридических лиц или иным образом передачи этого имущества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Уполномоченными органами по вопросам, указанным в подпунктах 2, 3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P266"/>
      <w:bookmarkEnd w:id="26"/>
      <w:r w:rsidRPr="002861F6">
        <w:rPr>
          <w:rFonts w:ascii="Liberation Serif" w:hAnsi="Liberation Serif" w:cs="Liberation Serif"/>
          <w:sz w:val="24"/>
          <w:szCs w:val="24"/>
        </w:rPr>
        <w:t>4. Для согласования вопросов, указанных в подпунктах 1, 2 пункта 2 настоящего Порядка, учреждение представляет в уполномоченный орган: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заявление (предложение) руководителя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2)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lastRenderedPageBreak/>
        <w:t>3) технико-экономическое обоснование;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документы, указанные в пунктах 7 - 9 настоящего Порядка.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5. Предложение руководителя учреждения должно содержать следующие сведения: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подлежащем согласованию вопросе, указанном в пункте 2 настоящего Порядка, характере соответствующей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сведения, позволяющие идентифицировать имущество: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зданий, строений, сооружений, помещений - наименование, местонахождение (адрес) и кадастровый номер;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транспортных средств - марка, модель, номер кузова, номер двигателя, номер шасси, идентификационный номер (VI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>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для иного движимого имущества - наименование, а также иная информация, позволяющая идентифицировать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цель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о предполагаемом размере доходов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Предложение подписывается руководителем учреждения и заверяется печатью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P287"/>
      <w:bookmarkEnd w:id="27"/>
      <w:r w:rsidRPr="002861F6">
        <w:rPr>
          <w:rFonts w:ascii="Liberation Serif" w:hAnsi="Liberation Serif" w:cs="Liberation Serif"/>
          <w:sz w:val="24"/>
          <w:szCs w:val="24"/>
        </w:rPr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копии правоустанавливающих документов на имущество;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3)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протокол заседания наблюдательного совета учреждения, содержащий рекомендации о возможности совершения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1) подтверждение достоверности представленного учреждением технико-экономического </w:t>
      </w:r>
      <w:r w:rsidRPr="002861F6">
        <w:rPr>
          <w:rFonts w:ascii="Liberation Serif" w:hAnsi="Liberation Serif" w:cs="Liberation Serif"/>
          <w:sz w:val="24"/>
          <w:szCs w:val="24"/>
        </w:rPr>
        <w:lastRenderedPageBreak/>
        <w:t>обоснования;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обоснование возможности и целесообразности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подтверждение возможности дальнейшего беспрепятственного осуществления учреждением уставной деятельности.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8. К заявлению учреждения о согласовании вопроса, указанного в подпункте 2 пункта 2 настоящего Порядка, должны прилагаться: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документы, позволяющие идентифицировать имущество (например, паспорт транспортного средства);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протокол заседания наблюдательного совета учреждения, содержащий рекомендации о возможности совершения сделки.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P303"/>
      <w:bookmarkEnd w:id="28"/>
      <w:r w:rsidRPr="002861F6">
        <w:rPr>
          <w:rFonts w:ascii="Liberation Serif" w:hAnsi="Liberation Serif" w:cs="Liberation Serif"/>
          <w:sz w:val="24"/>
          <w:szCs w:val="24"/>
        </w:rPr>
        <w:t>9. Для согласования вопроса, указанного в подпункте 3 пункта 2 настоящего Порядка, учреждением должны представляться следующие документы: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заявление (предложение) руководителя учреждения, заверенное печатью;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заключение наблюдательного совета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полученные не ранее чем за три месяца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4)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информация о размерах вкладов участников коммерческой или некоммерческой организации;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7)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10. Пакет документов представляется учреждением в одном экземпляре на бумажном и электронном носителях.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11.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12.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13.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14.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DE73A1" w:rsidRPr="002861F6" w:rsidRDefault="001D303E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«</w:t>
      </w:r>
      <w:r w:rsidR="00DE73A1" w:rsidRPr="002861F6">
        <w:rPr>
          <w:rFonts w:ascii="Liberation Serif" w:hAnsi="Liberation Serif" w:cs="Liberation Serif"/>
          <w:sz w:val="24"/>
          <w:szCs w:val="24"/>
        </w:rPr>
        <w:t xml:space="preserve">Документы, представленные государственным автономным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</w:t>
      </w:r>
      <w:r w:rsidR="00DE73A1" w:rsidRPr="002861F6">
        <w:rPr>
          <w:rFonts w:ascii="Liberation Serif" w:hAnsi="Liberation Serif" w:cs="Liberation Serif"/>
          <w:sz w:val="24"/>
          <w:szCs w:val="24"/>
        </w:rPr>
        <w:lastRenderedPageBreak/>
        <w:t>области к согласованию</w:t>
      </w:r>
      <w:r w:rsidRPr="002861F6">
        <w:rPr>
          <w:rFonts w:ascii="Liberation Serif" w:hAnsi="Liberation Serif" w:cs="Liberation Serif"/>
          <w:sz w:val="24"/>
          <w:szCs w:val="24"/>
        </w:rPr>
        <w:t>»</w:t>
      </w:r>
      <w:r w:rsidR="00DE73A1" w:rsidRPr="002861F6">
        <w:rPr>
          <w:rFonts w:ascii="Liberation Serif" w:hAnsi="Liberation Serif" w:cs="Liberation Serif"/>
          <w:sz w:val="24"/>
          <w:szCs w:val="24"/>
        </w:rPr>
        <w:t>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15. Для рассмотрения заявлений и подготовки решения по вопросам, указанным в подпунктах 2, 3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16.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17.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о согласовании распоряжения имуществом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об отказе в согласовании распоряжения имуществом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18. Основаниями для отказа в согласовании распоряжения имуществом учреждения являются: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1) несоответствие представленного учреждением заявления требованиям, установленным настоящим Порядком;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3) несоответствие предполагаемого использования имущества целям деятельности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 xml:space="preserve">4) утратил силу. - Постановление Правительства Свердловской области от 01.10.2020 </w:t>
      </w:r>
      <w:r w:rsidR="001D303E" w:rsidRPr="002861F6">
        <w:rPr>
          <w:rFonts w:ascii="Liberation Serif" w:hAnsi="Liberation Serif" w:cs="Liberation Serif"/>
          <w:sz w:val="24"/>
          <w:szCs w:val="24"/>
        </w:rPr>
        <w:t>№</w:t>
      </w:r>
      <w:r w:rsidRPr="002861F6">
        <w:rPr>
          <w:rFonts w:ascii="Liberation Serif" w:hAnsi="Liberation Serif" w:cs="Liberation Serif"/>
          <w:sz w:val="24"/>
          <w:szCs w:val="24"/>
        </w:rPr>
        <w:t xml:space="preserve"> 690-ПП;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5) наличие в документах, представленных учреждением, недостоверной или неполной информации об отчуждаемом объекте;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6) несоответствие представленных учреждением документов обязательным требованиям, установленных действующим законодательством Российской Федерации;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7) противоречие условий сделки положениям устава учреждения;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9" w:name="P333"/>
      <w:bookmarkEnd w:id="29"/>
      <w:r w:rsidRPr="002861F6">
        <w:rPr>
          <w:rFonts w:ascii="Liberation Serif" w:hAnsi="Liberation Serif" w:cs="Liberation Serif"/>
          <w:sz w:val="24"/>
          <w:szCs w:val="24"/>
        </w:rPr>
        <w:t>19. Решение уполномоченного органа о даче согласия оформляется в форме приказа уполномоченного органа.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0" w:name="P334"/>
      <w:bookmarkEnd w:id="30"/>
      <w:r w:rsidRPr="002861F6">
        <w:rPr>
          <w:rFonts w:ascii="Liberation Serif" w:hAnsi="Liberation Serif" w:cs="Liberation Serif"/>
          <w:sz w:val="24"/>
          <w:szCs w:val="24"/>
        </w:rPr>
        <w:t>20.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21.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22.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23. Уполномоченный орган доводит указанное решение до учреждения не позднее 7 рабочих дней с даты принятия такого решения.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24.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DE73A1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25. Решение о даче согласия действует в течение одного года с момента его принятия.</w:t>
      </w:r>
    </w:p>
    <w:p w:rsidR="00A80AEF" w:rsidRPr="002861F6" w:rsidRDefault="00DE73A1" w:rsidP="001D30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861F6">
        <w:rPr>
          <w:rFonts w:ascii="Liberation Serif" w:hAnsi="Liberation Serif" w:cs="Liberation Serif"/>
          <w:sz w:val="24"/>
          <w:szCs w:val="24"/>
        </w:rPr>
        <w:t>26. В случае внесения учреждением изменений в проект сделки после даты направления решения, указанного в пунктах 19, 20 настоящего Порядка, учреждение представляет новое заявление с приложением документов в соответствии с настоящим Порядком.</w:t>
      </w:r>
    </w:p>
    <w:sectPr w:rsidR="00A80AEF" w:rsidRPr="002861F6" w:rsidSect="001D303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1"/>
    <w:rsid w:val="001D303E"/>
    <w:rsid w:val="002861F6"/>
    <w:rsid w:val="00A80AEF"/>
    <w:rsid w:val="00D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D6A0-4EE5-4C64-A292-77B130A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7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73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3</cp:revision>
  <dcterms:created xsi:type="dcterms:W3CDTF">2023-01-10T10:47:00Z</dcterms:created>
  <dcterms:modified xsi:type="dcterms:W3CDTF">2023-01-10T11:01:00Z</dcterms:modified>
</cp:coreProperties>
</file>