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98" w:rsidRDefault="00A21DD7">
      <w:pPr>
        <w:pStyle w:val="11"/>
        <w:ind w:firstLine="0"/>
        <w:jc w:val="center"/>
      </w:pPr>
      <w:r>
        <w:rPr>
          <w:b/>
          <w:bCs/>
        </w:rPr>
        <w:t>СОГЛАШЕНИЕ О ВЗАИМОДЕЙСТВИИ</w:t>
      </w:r>
    </w:p>
    <w:p w:rsidR="00655598" w:rsidRPr="009B34BA" w:rsidRDefault="00A21DD7">
      <w:pPr>
        <w:pStyle w:val="11"/>
        <w:spacing w:after="280"/>
        <w:ind w:firstLine="0"/>
        <w:jc w:val="center"/>
        <w:rPr>
          <w:b/>
        </w:rPr>
      </w:pPr>
      <w:r>
        <w:rPr>
          <w:b/>
          <w:bCs/>
        </w:rPr>
        <w:t xml:space="preserve">между </w:t>
      </w:r>
      <w:r w:rsidRPr="009B34BA">
        <w:rPr>
          <w:b/>
          <w:bCs/>
        </w:rPr>
        <w:t>государственным бюджетным учреждением Свердловской области</w:t>
      </w:r>
      <w:r w:rsidRPr="009B34BA">
        <w:rPr>
          <w:b/>
          <w:bCs/>
        </w:rPr>
        <w:br/>
        <w:t>«Многофункциональный центр предоставления государственных и</w:t>
      </w:r>
      <w:r w:rsidRPr="009B34BA">
        <w:rPr>
          <w:b/>
          <w:bCs/>
        </w:rPr>
        <w:br/>
        <w:t xml:space="preserve">муниципальных услуг» и </w:t>
      </w:r>
      <w:r w:rsidR="009B34BA" w:rsidRPr="009B34BA">
        <w:rPr>
          <w:b/>
          <w:bCs/>
          <w:spacing w:val="-2"/>
          <w:szCs w:val="28"/>
        </w:rPr>
        <w:t>Муниципальны</w:t>
      </w:r>
      <w:r w:rsidR="009B34BA">
        <w:rPr>
          <w:b/>
          <w:bCs/>
          <w:spacing w:val="-2"/>
          <w:szCs w:val="28"/>
        </w:rPr>
        <w:t>м</w:t>
      </w:r>
      <w:r w:rsidR="009B34BA" w:rsidRPr="009B34BA">
        <w:rPr>
          <w:b/>
          <w:bCs/>
          <w:spacing w:val="-2"/>
          <w:szCs w:val="28"/>
        </w:rPr>
        <w:t xml:space="preserve"> отдел</w:t>
      </w:r>
      <w:r w:rsidR="009B34BA">
        <w:rPr>
          <w:b/>
          <w:bCs/>
          <w:spacing w:val="-2"/>
          <w:szCs w:val="28"/>
        </w:rPr>
        <w:t>ом</w:t>
      </w:r>
      <w:r w:rsidR="009B34BA" w:rsidRPr="009B34BA">
        <w:rPr>
          <w:b/>
          <w:bCs/>
          <w:spacing w:val="-2"/>
          <w:szCs w:val="28"/>
        </w:rPr>
        <w:t xml:space="preserve"> управления образованием муниципального образования Красноуфимский округ</w:t>
      </w:r>
    </w:p>
    <w:p w:rsidR="00655598" w:rsidRDefault="00A21DD7">
      <w:pPr>
        <w:pStyle w:val="13"/>
        <w:keepNext/>
        <w:keepLines/>
        <w:tabs>
          <w:tab w:val="left" w:leader="underscore" w:pos="1887"/>
        </w:tabs>
      </w:pPr>
      <w:bookmarkStart w:id="0" w:name="bookmark0"/>
      <w:bookmarkStart w:id="1" w:name="bookmark1"/>
      <w:bookmarkStart w:id="2" w:name="bookmark2"/>
      <w:r>
        <w:t>№</w:t>
      </w:r>
      <w:r>
        <w:tab/>
      </w:r>
      <w:bookmarkEnd w:id="0"/>
      <w:bookmarkEnd w:id="1"/>
      <w:bookmarkEnd w:id="2"/>
    </w:p>
    <w:p w:rsidR="00655598" w:rsidRDefault="00A21DD7">
      <w:pPr>
        <w:pStyle w:val="11"/>
        <w:tabs>
          <w:tab w:val="left" w:pos="5277"/>
        </w:tabs>
        <w:spacing w:after="140"/>
        <w:ind w:firstLine="0"/>
        <w:jc w:val="center"/>
      </w:pPr>
      <w:r>
        <w:t>г. Екатеринбург</w:t>
      </w:r>
      <w:r>
        <w:tab/>
      </w:r>
      <w:r w:rsidR="009B54A7">
        <w:t xml:space="preserve">         </w:t>
      </w:r>
      <w:r w:rsidRPr="009B54A7">
        <w:t>«</w:t>
      </w:r>
      <w:r w:rsidR="009B54A7" w:rsidRPr="009B54A7">
        <w:t>___</w:t>
      </w:r>
      <w:r w:rsidRPr="009B54A7">
        <w:rPr>
          <w:iCs/>
        </w:rPr>
        <w:t>»</w:t>
      </w:r>
      <w:r w:rsidR="009B54A7" w:rsidRPr="009B54A7">
        <w:rPr>
          <w:iCs/>
        </w:rPr>
        <w:t>___________</w:t>
      </w:r>
      <w:r w:rsidR="009B54A7">
        <w:rPr>
          <w:iCs/>
        </w:rPr>
        <w:t xml:space="preserve"> </w:t>
      </w:r>
      <w:r>
        <w:t>20</w:t>
      </w:r>
      <w:r w:rsidR="00AF512F">
        <w:t>23</w:t>
      </w:r>
      <w:r>
        <w:t xml:space="preserve"> года</w:t>
      </w:r>
    </w:p>
    <w:p w:rsidR="00655598" w:rsidRDefault="00A21DD7" w:rsidP="00E84A68">
      <w:pPr>
        <w:pStyle w:val="11"/>
        <w:ind w:firstLine="620"/>
        <w:jc w:val="both"/>
      </w:pPr>
      <w: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далее именуемое МФЦ, ГБУ СО «МФЦ», в лице директора Девятых Анастасии Сергеевны, действующего на основании Устава, с одной стороны, </w:t>
      </w:r>
      <w:r w:rsidRPr="00E063AB">
        <w:t xml:space="preserve">и </w:t>
      </w:r>
      <w:r w:rsidR="00AF512F" w:rsidRPr="00E063AB">
        <w:rPr>
          <w:bCs/>
          <w:spacing w:val="-2"/>
          <w:szCs w:val="28"/>
        </w:rPr>
        <w:t>Муниципальный</w:t>
      </w:r>
      <w:r w:rsidR="00E84A68" w:rsidRPr="00E063AB">
        <w:rPr>
          <w:bCs/>
          <w:spacing w:val="-2"/>
          <w:szCs w:val="28"/>
        </w:rPr>
        <w:t xml:space="preserve"> отдел управления образованием м</w:t>
      </w:r>
      <w:r w:rsidR="00AF512F" w:rsidRPr="00E063AB">
        <w:rPr>
          <w:bCs/>
          <w:spacing w:val="-2"/>
          <w:szCs w:val="28"/>
        </w:rPr>
        <w:t>униципального образования Красноуфимский округ</w:t>
      </w:r>
      <w:r w:rsidRPr="00E063AB">
        <w:t>,</w:t>
      </w:r>
      <w:r w:rsidR="00E84A68" w:rsidRPr="00E063AB">
        <w:rPr>
          <w:rFonts w:ascii="Liberation Serif" w:eastAsia="Calibri" w:hAnsi="Liberation Serif"/>
          <w:szCs w:val="28"/>
        </w:rPr>
        <w:t xml:space="preserve"> далее именуемый </w:t>
      </w:r>
      <w:r w:rsidR="00E84A68" w:rsidRPr="00E063AB">
        <w:rPr>
          <w:szCs w:val="28"/>
        </w:rPr>
        <w:t>МОУО МО Красноуфимский округ</w:t>
      </w:r>
      <w:r w:rsidRPr="00E063AB">
        <w:t>, в лице начальника</w:t>
      </w:r>
      <w:r w:rsidR="00E84A68" w:rsidRPr="00E063AB">
        <w:t xml:space="preserve"> </w:t>
      </w:r>
      <w:r w:rsidR="00E84A68" w:rsidRPr="00E063AB">
        <w:rPr>
          <w:rFonts w:ascii="Liberation Serif" w:eastAsia="Calibri" w:hAnsi="Liberation Serif"/>
          <w:szCs w:val="28"/>
        </w:rPr>
        <w:t>Гибадуллиной Натальи Анатольевны</w:t>
      </w:r>
      <w:r w:rsidRPr="00E063AB">
        <w:t>, действующего на основании</w:t>
      </w:r>
      <w:r w:rsidR="009B34BA" w:rsidRPr="00E063AB">
        <w:t xml:space="preserve"> П</w:t>
      </w:r>
      <w:r w:rsidR="00E84A68" w:rsidRPr="00E063AB">
        <w:t>оложения</w:t>
      </w:r>
      <w:r w:rsidR="009B54A7">
        <w:t xml:space="preserve">, утвержденного </w:t>
      </w:r>
      <w:r w:rsidR="00D6303B">
        <w:t>Главой Муниципального образования Красноуфимского округа Ряписовым Олегом Викторовичем</w:t>
      </w:r>
      <w:r w:rsidR="00E063AB" w:rsidRPr="00E063AB">
        <w:t xml:space="preserve"> </w:t>
      </w:r>
      <w:r w:rsidRPr="00E063AB">
        <w:t>с другой стороны</w:t>
      </w:r>
      <w:r>
        <w:t>, совместно именуемые в дальнейшем Стороны, на основании статьи 18 Федерального закона от 27 июля 2010 года № 210-ФЗ «Об организации предоставления государственных и муниципальных услуг» (далее — Федеральный закон № 210-ФЗ), постановления Правительства Свердловской области от 12.03.2014 №</w:t>
      </w:r>
      <w:r>
        <w:tab/>
        <w:t>169-ПП «Об определении государственного бюджетного учреждения</w:t>
      </w:r>
      <w:r w:rsidR="00E84A68">
        <w:t xml:space="preserve"> </w:t>
      </w:r>
      <w:r>
        <w:t>Свердловской области «Многофункциональный центр предоставления государственных и муниципальных услуг» уполномоченной организацией на территории Свердловской области», заключили настоящее Соглашение о нижеследующем.</w:t>
      </w:r>
    </w:p>
    <w:p w:rsidR="00655598" w:rsidRDefault="00A21DD7">
      <w:pPr>
        <w:pStyle w:val="13"/>
        <w:keepNext/>
        <w:keepLines/>
        <w:numPr>
          <w:ilvl w:val="0"/>
          <w:numId w:val="1"/>
        </w:numPr>
        <w:tabs>
          <w:tab w:val="left" w:pos="374"/>
        </w:tabs>
      </w:pPr>
      <w:bookmarkStart w:id="3" w:name="bookmark5"/>
      <w:bookmarkStart w:id="4" w:name="bookmark3"/>
      <w:bookmarkStart w:id="5" w:name="bookmark4"/>
      <w:bookmarkStart w:id="6" w:name="bookmark6"/>
      <w:bookmarkEnd w:id="3"/>
      <w:r>
        <w:t>Предмет Соглашения</w:t>
      </w:r>
      <w:bookmarkEnd w:id="4"/>
      <w:bookmarkEnd w:id="5"/>
      <w:bookmarkEnd w:id="6"/>
    </w:p>
    <w:p w:rsidR="00655598" w:rsidRDefault="00A21DD7">
      <w:pPr>
        <w:pStyle w:val="11"/>
        <w:numPr>
          <w:ilvl w:val="1"/>
          <w:numId w:val="1"/>
        </w:numPr>
        <w:tabs>
          <w:tab w:val="left" w:pos="1317"/>
        </w:tabs>
        <w:spacing w:after="140"/>
        <w:ind w:firstLine="720"/>
        <w:jc w:val="both"/>
      </w:pPr>
      <w:bookmarkStart w:id="7" w:name="bookmark7"/>
      <w:bookmarkEnd w:id="7"/>
      <w:r>
        <w:t xml:space="preserve">Предметом настоящего Соглашения является порядок взаимодействия между МФЦ и </w:t>
      </w:r>
      <w:r w:rsidR="00927E8B" w:rsidRPr="00927E8B">
        <w:rPr>
          <w:szCs w:val="28"/>
        </w:rPr>
        <w:t>МОУО МО Красноуфимский округ</w:t>
      </w:r>
      <w:r>
        <w:t xml:space="preserve"> при организации предоставления в МФЦ муниципальных услуг и государственных услуг, при исполнении </w:t>
      </w:r>
      <w:r w:rsidR="00927E8B" w:rsidRPr="00927E8B">
        <w:rPr>
          <w:szCs w:val="28"/>
        </w:rPr>
        <w:t>МОУО МО Красноуфимский округ</w:t>
      </w:r>
      <w:r>
        <w:t xml:space="preserve"> отдельных государственных полномочий, переданных для осуществления органам местного самоуправления федеральными законами и (или) законами Свердловской области (далее — муниципальные услуги).</w:t>
      </w:r>
    </w:p>
    <w:p w:rsidR="00655598" w:rsidRDefault="00A21DD7">
      <w:pPr>
        <w:pStyle w:val="13"/>
        <w:keepNext/>
        <w:keepLines/>
        <w:numPr>
          <w:ilvl w:val="0"/>
          <w:numId w:val="1"/>
        </w:numPr>
        <w:tabs>
          <w:tab w:val="left" w:pos="383"/>
        </w:tabs>
      </w:pPr>
      <w:bookmarkStart w:id="8" w:name="bookmark10"/>
      <w:bookmarkStart w:id="9" w:name="bookmark11"/>
      <w:bookmarkStart w:id="10" w:name="bookmark8"/>
      <w:bookmarkStart w:id="11" w:name="bookmark9"/>
      <w:bookmarkEnd w:id="8"/>
      <w:r>
        <w:t>Перечень муниципальных услуг, предоставляемых в МФЦ</w:t>
      </w:r>
      <w:bookmarkEnd w:id="9"/>
      <w:bookmarkEnd w:id="10"/>
      <w:bookmarkEnd w:id="11"/>
    </w:p>
    <w:p w:rsidR="00655598" w:rsidRDefault="00A21DD7">
      <w:pPr>
        <w:pStyle w:val="11"/>
        <w:numPr>
          <w:ilvl w:val="1"/>
          <w:numId w:val="1"/>
        </w:numPr>
        <w:tabs>
          <w:tab w:val="left" w:pos="1317"/>
        </w:tabs>
        <w:spacing w:after="140"/>
        <w:ind w:firstLine="720"/>
        <w:jc w:val="both"/>
      </w:pPr>
      <w:bookmarkStart w:id="12" w:name="bookmark12"/>
      <w:bookmarkEnd w:id="12"/>
      <w:r>
        <w:t>Перечень муниципальных услуг, предоставляемых в МФЦ, приведен в приложении № 1 к настоящему Соглашению.</w:t>
      </w:r>
    </w:p>
    <w:p w:rsidR="00655598" w:rsidRDefault="00A21DD7">
      <w:pPr>
        <w:pStyle w:val="13"/>
        <w:keepNext/>
        <w:keepLines/>
        <w:numPr>
          <w:ilvl w:val="0"/>
          <w:numId w:val="1"/>
        </w:numPr>
        <w:tabs>
          <w:tab w:val="left" w:pos="383"/>
        </w:tabs>
      </w:pPr>
      <w:bookmarkStart w:id="13" w:name="bookmark15"/>
      <w:bookmarkStart w:id="14" w:name="bookmark13"/>
      <w:bookmarkStart w:id="15" w:name="bookmark14"/>
      <w:bookmarkStart w:id="16" w:name="bookmark16"/>
      <w:bookmarkEnd w:id="13"/>
      <w:r>
        <w:t xml:space="preserve">Права и обязанности </w:t>
      </w:r>
      <w:bookmarkEnd w:id="14"/>
      <w:bookmarkEnd w:id="15"/>
      <w:bookmarkEnd w:id="16"/>
      <w:r w:rsidR="00927E8B" w:rsidRPr="00927E8B">
        <w:rPr>
          <w:szCs w:val="28"/>
        </w:rPr>
        <w:t>МОУО МО Красноуфимский округ</w:t>
      </w:r>
    </w:p>
    <w:p w:rsidR="00655598" w:rsidRDefault="00927E8B">
      <w:pPr>
        <w:pStyle w:val="11"/>
        <w:numPr>
          <w:ilvl w:val="1"/>
          <w:numId w:val="1"/>
        </w:numPr>
        <w:tabs>
          <w:tab w:val="left" w:pos="1317"/>
        </w:tabs>
        <w:ind w:firstLine="720"/>
        <w:jc w:val="both"/>
      </w:pPr>
      <w:bookmarkStart w:id="17" w:name="bookmark17"/>
      <w:bookmarkEnd w:id="17"/>
      <w:r w:rsidRPr="00927E8B">
        <w:rPr>
          <w:szCs w:val="28"/>
        </w:rPr>
        <w:t>МОУО МО Красноуфимский округ</w:t>
      </w:r>
      <w:r w:rsidR="00A21DD7">
        <w:t xml:space="preserve"> вправе:</w:t>
      </w:r>
    </w:p>
    <w:p w:rsidR="00655598" w:rsidRDefault="00A21DD7">
      <w:pPr>
        <w:pStyle w:val="11"/>
        <w:numPr>
          <w:ilvl w:val="2"/>
          <w:numId w:val="1"/>
        </w:numPr>
        <w:tabs>
          <w:tab w:val="left" w:pos="1517"/>
        </w:tabs>
        <w:ind w:firstLine="720"/>
        <w:jc w:val="both"/>
      </w:pPr>
      <w:bookmarkStart w:id="18" w:name="bookmark18"/>
      <w:bookmarkEnd w:id="18"/>
      <w:r>
        <w:t>направлять предложения по совершенствованию деятельности МФЦ;</w:t>
      </w:r>
    </w:p>
    <w:p w:rsidR="00655598" w:rsidRDefault="00A21DD7">
      <w:pPr>
        <w:pStyle w:val="11"/>
        <w:numPr>
          <w:ilvl w:val="2"/>
          <w:numId w:val="1"/>
        </w:numPr>
        <w:tabs>
          <w:tab w:val="left" w:pos="1508"/>
        </w:tabs>
        <w:ind w:firstLine="720"/>
        <w:jc w:val="both"/>
      </w:pPr>
      <w:bookmarkStart w:id="19" w:name="bookmark19"/>
      <w:bookmarkEnd w:id="19"/>
      <w:r>
        <w:t>выступать с предложениями о пересмотре сроков и условий настоящего Соглашения.</w:t>
      </w:r>
    </w:p>
    <w:p w:rsidR="00655598" w:rsidRDefault="00927E8B">
      <w:pPr>
        <w:pStyle w:val="11"/>
        <w:numPr>
          <w:ilvl w:val="1"/>
          <w:numId w:val="1"/>
        </w:numPr>
        <w:tabs>
          <w:tab w:val="left" w:pos="1517"/>
        </w:tabs>
        <w:spacing w:after="60"/>
        <w:ind w:firstLine="720"/>
        <w:jc w:val="both"/>
      </w:pPr>
      <w:bookmarkStart w:id="20" w:name="bookmark20"/>
      <w:bookmarkEnd w:id="20"/>
      <w:r w:rsidRPr="00927E8B">
        <w:rPr>
          <w:szCs w:val="28"/>
        </w:rPr>
        <w:t>МОУО МО Красноуфимский округ</w:t>
      </w:r>
      <w:r w:rsidR="00A21DD7">
        <w:t xml:space="preserve"> обязано:</w:t>
      </w:r>
    </w:p>
    <w:p w:rsidR="00655598" w:rsidRDefault="00655598">
      <w:pPr>
        <w:pStyle w:val="20"/>
        <w:framePr w:dropCap="drop" w:lines="4" w:wrap="auto" w:vAnchor="text" w:hAnchor="text"/>
        <w:spacing w:line="596" w:lineRule="exact"/>
        <w:ind w:left="0" w:firstLine="0"/>
      </w:pPr>
    </w:p>
    <w:p w:rsidR="00655598" w:rsidRDefault="00A21DD7" w:rsidP="00E84A68">
      <w:pPr>
        <w:pStyle w:val="11"/>
        <w:numPr>
          <w:ilvl w:val="2"/>
          <w:numId w:val="1"/>
        </w:numPr>
        <w:tabs>
          <w:tab w:val="left" w:pos="1474"/>
        </w:tabs>
        <w:ind w:firstLine="567"/>
        <w:jc w:val="both"/>
      </w:pPr>
      <w:bookmarkStart w:id="21" w:name="bookmark21"/>
      <w:bookmarkEnd w:id="21"/>
      <w:r>
        <w:t xml:space="preserve">обеспечивать предоставление муниципальных услуг в МФЦ при условии его соответствия требованиям, установленным Правилами организации деятельности многофункциональных центров предоставления государственных и муниципальных услуг, </w:t>
      </w:r>
      <w:r>
        <w:lastRenderedPageBreak/>
        <w:t>утвержденными постановлением Правительства Российской Федерации от 22.12.2012 № 1376 (далее — Правила);</w:t>
      </w:r>
    </w:p>
    <w:p w:rsidR="00655598" w:rsidRDefault="00A21DD7">
      <w:pPr>
        <w:pStyle w:val="11"/>
        <w:numPr>
          <w:ilvl w:val="2"/>
          <w:numId w:val="1"/>
        </w:numPr>
        <w:tabs>
          <w:tab w:val="left" w:pos="1474"/>
        </w:tabs>
        <w:ind w:firstLine="720"/>
        <w:jc w:val="both"/>
      </w:pPr>
      <w:bookmarkStart w:id="22" w:name="bookmark22"/>
      <w:bookmarkEnd w:id="22"/>
      <w:r>
        <w:t>обеспечивать доступ МФЦ к информационным системам, содержащим необходимые для предоставления муниципальных услуг сведения, если иное не предусмотрено федеральным законом;</w:t>
      </w:r>
    </w:p>
    <w:p w:rsidR="00655598" w:rsidRDefault="00A21DD7">
      <w:pPr>
        <w:pStyle w:val="11"/>
        <w:numPr>
          <w:ilvl w:val="2"/>
          <w:numId w:val="1"/>
        </w:numPr>
        <w:tabs>
          <w:tab w:val="left" w:pos="1469"/>
        </w:tabs>
        <w:ind w:firstLine="720"/>
        <w:jc w:val="both"/>
      </w:pPr>
      <w:bookmarkStart w:id="23" w:name="bookmark23"/>
      <w:bookmarkEnd w:id="23"/>
      <w:r>
        <w:t>обеспечивать предоставление на основании запросов МФЦ необходимых сведений по вопросам, относящимся к предоставлению муниципальных услуг;</w:t>
      </w:r>
    </w:p>
    <w:p w:rsidR="00655598" w:rsidRDefault="00A21DD7">
      <w:pPr>
        <w:pStyle w:val="11"/>
        <w:numPr>
          <w:ilvl w:val="2"/>
          <w:numId w:val="1"/>
        </w:numPr>
        <w:tabs>
          <w:tab w:val="left" w:pos="1474"/>
        </w:tabs>
        <w:ind w:firstLine="720"/>
        <w:jc w:val="both"/>
      </w:pPr>
      <w:bookmarkStart w:id="24" w:name="bookmark24"/>
      <w:bookmarkEnd w:id="24"/>
      <w:r>
        <w:t>при получении запроса МФЦ (в том числе межведомственного запроса) рассматривать его в порядке и сроки, установленные нормативными правовыми актами;</w:t>
      </w:r>
    </w:p>
    <w:p w:rsidR="00655598" w:rsidRDefault="00A21DD7">
      <w:pPr>
        <w:pStyle w:val="11"/>
        <w:numPr>
          <w:ilvl w:val="2"/>
          <w:numId w:val="1"/>
        </w:numPr>
        <w:tabs>
          <w:tab w:val="left" w:pos="1622"/>
        </w:tabs>
        <w:ind w:firstLine="720"/>
        <w:jc w:val="both"/>
      </w:pPr>
      <w:bookmarkStart w:id="25" w:name="bookmark25"/>
      <w:bookmarkEnd w:id="25"/>
      <w:r>
        <w:t>передавать в МФЦ документы и информацию, необходимые для предоставления муниципальных услуг;</w:t>
      </w:r>
    </w:p>
    <w:p w:rsidR="00655598" w:rsidRDefault="00A21DD7">
      <w:pPr>
        <w:pStyle w:val="11"/>
        <w:numPr>
          <w:ilvl w:val="2"/>
          <w:numId w:val="1"/>
        </w:numPr>
        <w:tabs>
          <w:tab w:val="left" w:pos="1622"/>
        </w:tabs>
        <w:ind w:firstLine="720"/>
        <w:jc w:val="both"/>
      </w:pPr>
      <w:bookmarkStart w:id="26" w:name="bookmark26"/>
      <w:bookmarkEnd w:id="26"/>
      <w:r>
        <w:t>информировать заявителей о возможности получения в МФЦ муниципальных услуг, указанных в приложении № 1 к настоящему Соглашению, путем размещения на официальном сайте Управления ссылки на официальный сайт МФЦ и соответствующей информации, а также путем размещения информации на стендах в местах приема заявителей;</w:t>
      </w:r>
    </w:p>
    <w:p w:rsidR="00655598" w:rsidRDefault="00A21DD7">
      <w:pPr>
        <w:pStyle w:val="11"/>
        <w:numPr>
          <w:ilvl w:val="2"/>
          <w:numId w:val="1"/>
        </w:numPr>
        <w:tabs>
          <w:tab w:val="left" w:pos="1474"/>
        </w:tabs>
        <w:ind w:firstLine="720"/>
        <w:jc w:val="both"/>
      </w:pPr>
      <w:bookmarkStart w:id="27" w:name="bookmark27"/>
      <w:bookmarkEnd w:id="27"/>
      <w:r>
        <w:t>предоставлять по запросу МФЦ разъяснения о порядке и условиях получения заявителями предоставляемых муниципальных услуг;</w:t>
      </w:r>
    </w:p>
    <w:p w:rsidR="00655598" w:rsidRDefault="00A21DD7">
      <w:pPr>
        <w:pStyle w:val="11"/>
        <w:numPr>
          <w:ilvl w:val="2"/>
          <w:numId w:val="1"/>
        </w:numPr>
        <w:tabs>
          <w:tab w:val="left" w:pos="1474"/>
        </w:tabs>
        <w:ind w:firstLine="720"/>
        <w:jc w:val="both"/>
      </w:pPr>
      <w:bookmarkStart w:id="28" w:name="bookmark28"/>
      <w:bookmarkEnd w:id="28"/>
      <w:r>
        <w:t>обеспечивать участие своих представителей в проведении мероприятий, направленных на обучение и повышение квалификации сотрудников МФЦ по вопросам предоставления соответствующих муниципальных услуг;</w:t>
      </w:r>
    </w:p>
    <w:p w:rsidR="00655598" w:rsidRDefault="00A21DD7">
      <w:pPr>
        <w:pStyle w:val="11"/>
        <w:numPr>
          <w:ilvl w:val="2"/>
          <w:numId w:val="1"/>
        </w:numPr>
        <w:tabs>
          <w:tab w:val="left" w:pos="1474"/>
        </w:tabs>
        <w:ind w:firstLine="720"/>
        <w:jc w:val="both"/>
      </w:pPr>
      <w:bookmarkStart w:id="29" w:name="bookmark29"/>
      <w:bookmarkEnd w:id="29"/>
      <w:r>
        <w:t>определять лиц, ответственных за взаимодействие с МФЦ по вопросам предоставления муниципальных услуг;</w:t>
      </w:r>
    </w:p>
    <w:p w:rsidR="00655598" w:rsidRDefault="00A21DD7">
      <w:pPr>
        <w:pStyle w:val="11"/>
        <w:numPr>
          <w:ilvl w:val="2"/>
          <w:numId w:val="1"/>
        </w:numPr>
        <w:tabs>
          <w:tab w:val="left" w:pos="1805"/>
        </w:tabs>
        <w:ind w:firstLine="720"/>
        <w:jc w:val="both"/>
      </w:pPr>
      <w:bookmarkStart w:id="30" w:name="bookmark30"/>
      <w:bookmarkEnd w:id="30"/>
      <w:r>
        <w:t>обеспечивать предоставление муниципальных услуг в иных организациях, указанных в части 1.1 статьи 16 Федерального закона № 210-ФЗ (далее — привлекаемые организации), перечень которых приводится в приложении № 2 к настоящему Соглашению (в случае заключения МФЦ соответствующих договоров);</w:t>
      </w:r>
    </w:p>
    <w:p w:rsidR="00655598" w:rsidRDefault="00A21DD7">
      <w:pPr>
        <w:pStyle w:val="11"/>
        <w:numPr>
          <w:ilvl w:val="2"/>
          <w:numId w:val="1"/>
        </w:numPr>
        <w:tabs>
          <w:tab w:val="left" w:pos="1622"/>
        </w:tabs>
        <w:ind w:firstLine="720"/>
        <w:jc w:val="both"/>
      </w:pPr>
      <w:bookmarkStart w:id="31" w:name="bookmark31"/>
      <w:bookmarkEnd w:id="31"/>
      <w:r>
        <w:t>направлять в МФЦ (не позднее следующего рабочего дня, с даты получения информации или внесения изменений) информацию обо всех изменениях, связанных с предоставлением муниципальных услуг, указанных в приложении № 1 к Соглашению, в том числе о порядке, сроках предоставления услуги и других изменениях в нормативных правовых актах (в том числе в административных регламентах), а также о случаях передачи полномочий по оказанию указанной услуги на предоставление другим органам власти (в письменной форме, посредством электронной почты), а также связанных с изменением наименования, местонахождения Управления и иных изменениях.</w:t>
      </w:r>
    </w:p>
    <w:p w:rsidR="00655598" w:rsidRDefault="00A21DD7">
      <w:pPr>
        <w:pStyle w:val="11"/>
        <w:ind w:firstLine="720"/>
        <w:jc w:val="both"/>
      </w:pPr>
      <w:r>
        <w:t>3.2.12 своевременно вносить изменения в Постановление, утверждающее перечень услуг, предоставляемых через МФЦ и направлять актуализированное Постановление в адрес МФЦ;</w:t>
      </w:r>
    </w:p>
    <w:p w:rsidR="00655598" w:rsidRDefault="00A21DD7">
      <w:pPr>
        <w:pStyle w:val="11"/>
        <w:numPr>
          <w:ilvl w:val="0"/>
          <w:numId w:val="2"/>
        </w:numPr>
        <w:tabs>
          <w:tab w:val="left" w:pos="1613"/>
        </w:tabs>
        <w:ind w:firstLine="720"/>
        <w:jc w:val="both"/>
      </w:pPr>
      <w:bookmarkStart w:id="32" w:name="bookmark32"/>
      <w:bookmarkEnd w:id="32"/>
      <w:r>
        <w:t>уведомлять МФЦ в любой письменной форме о готовности результата рассмотрения жалоб (в день принятия решения) и передавать в МФЦ результат рассмотрения жалоб для выдачи заявителям в срок, не позднее рабочего дня, следующего за днем окончания срока для ее рассмотрения, для выдачи заявителю, (при наличии в муниципальных нормативных правовых актах положений о выдаче результата рассмотрения жалобы в МФЦ);</w:t>
      </w:r>
    </w:p>
    <w:p w:rsidR="00655598" w:rsidRDefault="00A21DD7">
      <w:pPr>
        <w:pStyle w:val="11"/>
        <w:numPr>
          <w:ilvl w:val="0"/>
          <w:numId w:val="2"/>
        </w:numPr>
        <w:tabs>
          <w:tab w:val="left" w:pos="1613"/>
        </w:tabs>
        <w:ind w:firstLine="720"/>
        <w:jc w:val="both"/>
      </w:pPr>
      <w:bookmarkStart w:id="33" w:name="bookmark33"/>
      <w:bookmarkEnd w:id="33"/>
      <w:r>
        <w:t xml:space="preserve">направлять в МФЦ в срок не более 2-х рабочих дней со дня заключения настоящего Соглашения сведения (возможно в электронном виде), а в последующем </w:t>
      </w:r>
      <w:r>
        <w:lastRenderedPageBreak/>
        <w:t>актуализировать указанные сведения (при изменении данных):</w:t>
      </w:r>
    </w:p>
    <w:p w:rsidR="00655598" w:rsidRDefault="00A21DD7">
      <w:pPr>
        <w:pStyle w:val="11"/>
        <w:numPr>
          <w:ilvl w:val="0"/>
          <w:numId w:val="3"/>
        </w:numPr>
        <w:tabs>
          <w:tab w:val="left" w:pos="1128"/>
        </w:tabs>
        <w:ind w:firstLine="720"/>
        <w:jc w:val="both"/>
      </w:pPr>
      <w:bookmarkStart w:id="34" w:name="bookmark34"/>
      <w:bookmarkEnd w:id="34"/>
      <w:r>
        <w:t>перечень и контактные данные лиц, ответственных за организацию предоставления муниципальных услуг по каждой муниципальной услуге, указанной в приложении № 1 к Соглашению;</w:t>
      </w:r>
    </w:p>
    <w:p w:rsidR="00655598" w:rsidRDefault="00A21DD7">
      <w:pPr>
        <w:pStyle w:val="11"/>
        <w:numPr>
          <w:ilvl w:val="0"/>
          <w:numId w:val="3"/>
        </w:numPr>
        <w:tabs>
          <w:tab w:val="left" w:pos="1128"/>
        </w:tabs>
        <w:ind w:firstLine="720"/>
        <w:jc w:val="both"/>
      </w:pPr>
      <w:bookmarkStart w:id="35" w:name="bookmark35"/>
      <w:bookmarkEnd w:id="35"/>
      <w:r>
        <w:t>информацию об отделах и контактные данные специалистов, которые будут участвовать в приеме - передаче документов (по каждой муниципальной услуге), а также графики работы (с указанием времени перерывов);</w:t>
      </w:r>
    </w:p>
    <w:p w:rsidR="00655598" w:rsidRDefault="00A21DD7">
      <w:pPr>
        <w:pStyle w:val="11"/>
        <w:numPr>
          <w:ilvl w:val="0"/>
          <w:numId w:val="2"/>
        </w:numPr>
        <w:tabs>
          <w:tab w:val="left" w:pos="1822"/>
        </w:tabs>
        <w:ind w:firstLine="720"/>
        <w:jc w:val="both"/>
      </w:pPr>
      <w:bookmarkStart w:id="36" w:name="bookmark36"/>
      <w:bookmarkEnd w:id="36"/>
      <w:r>
        <w:t xml:space="preserve">обеспечивать реализацию Соглашения в отношении всех муниципальных услуг, указанных в приложении № 1 к Соглашению, в том числе, подведомственными учреждениями (в случае оказания муниципальных услуг, указанных в приложении № 1, подведомственными Управлению учреждениями) на условиях настоящего Соглашения, предусмотренных для взаимодействия между МФЦ и </w:t>
      </w:r>
      <w:r w:rsidR="00AE7F56" w:rsidRPr="00927E8B">
        <w:rPr>
          <w:szCs w:val="28"/>
        </w:rPr>
        <w:t>МОУО МО Красноуфимский округ</w:t>
      </w:r>
      <w:r>
        <w:t>;</w:t>
      </w:r>
    </w:p>
    <w:p w:rsidR="00655598" w:rsidRDefault="00A21DD7">
      <w:pPr>
        <w:pStyle w:val="11"/>
        <w:numPr>
          <w:ilvl w:val="0"/>
          <w:numId w:val="2"/>
        </w:numPr>
        <w:tabs>
          <w:tab w:val="left" w:pos="1613"/>
        </w:tabs>
        <w:ind w:firstLine="720"/>
        <w:jc w:val="both"/>
      </w:pPr>
      <w:bookmarkStart w:id="37" w:name="bookmark37"/>
      <w:bookmarkEnd w:id="37"/>
      <w:r>
        <w:t>направлять в адрес МФЦ информацию об ошибках, допускаемых специалистами МФЦ в целях повышения качества предоставления муниципальных услуг, проведения анализа наиболее часто допускаемых при приеме документов специалистами МФЦ ошибок и их исключения в дальнейшей работе, ежемесячно, до 10 числа месяца, следующего за отчетным (при наличии ошибок);</w:t>
      </w:r>
    </w:p>
    <w:p w:rsidR="00655598" w:rsidRDefault="00A21DD7">
      <w:pPr>
        <w:pStyle w:val="11"/>
        <w:numPr>
          <w:ilvl w:val="0"/>
          <w:numId w:val="2"/>
        </w:numPr>
        <w:tabs>
          <w:tab w:val="left" w:pos="1822"/>
        </w:tabs>
        <w:ind w:firstLine="720"/>
        <w:jc w:val="both"/>
      </w:pPr>
      <w:bookmarkStart w:id="38" w:name="bookmark38"/>
      <w:bookmarkEnd w:id="38"/>
      <w:r>
        <w:t>заблаговременно информировать МФЦ о графиках работы в предпраздничные дни, в том числе о графиках приема документов, путем направления в адрес МФЦ официального письма;</w:t>
      </w:r>
    </w:p>
    <w:p w:rsidR="00655598" w:rsidRDefault="00A21DD7">
      <w:pPr>
        <w:pStyle w:val="11"/>
        <w:numPr>
          <w:ilvl w:val="0"/>
          <w:numId w:val="2"/>
        </w:numPr>
        <w:tabs>
          <w:tab w:val="left" w:pos="1822"/>
        </w:tabs>
        <w:ind w:firstLine="720"/>
        <w:jc w:val="both"/>
      </w:pPr>
      <w:bookmarkStart w:id="39" w:name="bookmark39"/>
      <w:bookmarkEnd w:id="39"/>
      <w:r>
        <w:t>своевременно, в случае изменения порядков предоставления муниципальных услуг, изменения наименования муниципальных услуг, указанных в приложении № 1 к Соглашению, и других изменений, актуализировать технологические схемы и направлять в МФЦ проект дополнительного соглашения, содержащего соответствующие сведения об изменениях в срок не позднее 5-и рабочих дней с даты ее изменения;</w:t>
      </w:r>
    </w:p>
    <w:p w:rsidR="00655598" w:rsidRDefault="00A21DD7">
      <w:pPr>
        <w:pStyle w:val="11"/>
        <w:numPr>
          <w:ilvl w:val="0"/>
          <w:numId w:val="2"/>
        </w:numPr>
        <w:tabs>
          <w:tab w:val="left" w:pos="1613"/>
        </w:tabs>
        <w:spacing w:after="140"/>
        <w:ind w:firstLine="720"/>
        <w:jc w:val="both"/>
      </w:pPr>
      <w:bookmarkStart w:id="40" w:name="bookmark40"/>
      <w:bookmarkEnd w:id="40"/>
      <w:r>
        <w:t>осуществлять контроль порядка и условий организации предоставления муниципальных услуг в привлекаемых организациях, перечень которых приведен в приложении № 2 к настоящему Соглашению.</w:t>
      </w:r>
    </w:p>
    <w:p w:rsidR="00655598" w:rsidRDefault="00A21DD7">
      <w:pPr>
        <w:pStyle w:val="13"/>
        <w:keepNext/>
        <w:keepLines/>
        <w:numPr>
          <w:ilvl w:val="0"/>
          <w:numId w:val="1"/>
        </w:numPr>
        <w:tabs>
          <w:tab w:val="left" w:pos="360"/>
        </w:tabs>
      </w:pPr>
      <w:bookmarkStart w:id="41" w:name="bookmark43"/>
      <w:bookmarkStart w:id="42" w:name="bookmark41"/>
      <w:bookmarkStart w:id="43" w:name="bookmark42"/>
      <w:bookmarkStart w:id="44" w:name="bookmark44"/>
      <w:bookmarkEnd w:id="41"/>
      <w:r>
        <w:t>Права и обязанности МФЦ</w:t>
      </w:r>
      <w:bookmarkEnd w:id="42"/>
      <w:bookmarkEnd w:id="43"/>
      <w:bookmarkEnd w:id="44"/>
    </w:p>
    <w:p w:rsidR="00655598" w:rsidRDefault="00A21DD7">
      <w:pPr>
        <w:pStyle w:val="11"/>
        <w:numPr>
          <w:ilvl w:val="1"/>
          <w:numId w:val="1"/>
        </w:numPr>
        <w:tabs>
          <w:tab w:val="left" w:pos="1272"/>
        </w:tabs>
        <w:ind w:firstLine="720"/>
        <w:jc w:val="both"/>
      </w:pPr>
      <w:bookmarkStart w:id="45" w:name="bookmark45"/>
      <w:bookmarkEnd w:id="45"/>
      <w:r>
        <w:t>МФЦ вправе:</w:t>
      </w:r>
    </w:p>
    <w:p w:rsidR="00655598" w:rsidRDefault="00A21DD7">
      <w:pPr>
        <w:pStyle w:val="11"/>
        <w:numPr>
          <w:ilvl w:val="2"/>
          <w:numId w:val="1"/>
        </w:numPr>
        <w:tabs>
          <w:tab w:val="left" w:pos="1576"/>
        </w:tabs>
        <w:spacing w:after="140"/>
        <w:ind w:firstLine="720"/>
        <w:jc w:val="both"/>
      </w:pPr>
      <w:bookmarkStart w:id="46" w:name="bookmark46"/>
      <w:bookmarkEnd w:id="46"/>
      <w:r>
        <w:t xml:space="preserve">запрашивать у </w:t>
      </w:r>
      <w:r w:rsidR="00927E8B" w:rsidRPr="00927E8B">
        <w:rPr>
          <w:szCs w:val="28"/>
        </w:rPr>
        <w:t>МОУО МО Красноуфимский округ</w:t>
      </w:r>
      <w:r>
        <w:t xml:space="preserve"> доступ к информационным системам, содержащим необходимые для предоставления муниципальных услуг сведения, если иное не предусмотрено федеральным законом;</w:t>
      </w:r>
    </w:p>
    <w:p w:rsidR="00655598" w:rsidRDefault="00A21DD7">
      <w:pPr>
        <w:pStyle w:val="11"/>
        <w:numPr>
          <w:ilvl w:val="2"/>
          <w:numId w:val="1"/>
        </w:numPr>
        <w:tabs>
          <w:tab w:val="left" w:pos="1535"/>
        </w:tabs>
        <w:ind w:firstLine="720"/>
        <w:jc w:val="both"/>
      </w:pPr>
      <w:bookmarkStart w:id="47" w:name="bookmark47"/>
      <w:bookmarkEnd w:id="47"/>
      <w:r>
        <w:t>выступать с предложениями о пересмотре сроков и условий настоящего Соглашения;</w:t>
      </w:r>
    </w:p>
    <w:p w:rsidR="00655598" w:rsidRDefault="00A21DD7">
      <w:pPr>
        <w:pStyle w:val="11"/>
        <w:numPr>
          <w:ilvl w:val="2"/>
          <w:numId w:val="1"/>
        </w:numPr>
        <w:tabs>
          <w:tab w:val="left" w:pos="1535"/>
        </w:tabs>
        <w:ind w:firstLine="720"/>
        <w:jc w:val="both"/>
      </w:pPr>
      <w:bookmarkStart w:id="48" w:name="bookmark48"/>
      <w:bookmarkEnd w:id="48"/>
      <w:r>
        <w:t>запрашивать и получать документы и информацию, необходимые для предоставления муниципальных услуг, предусмотренных в приложении № 1, в соответствии с частью 2 статьи 16 Федерального закона № 210-ФЗ;</w:t>
      </w:r>
    </w:p>
    <w:p w:rsidR="00655598" w:rsidRDefault="00A21DD7">
      <w:pPr>
        <w:pStyle w:val="11"/>
        <w:numPr>
          <w:ilvl w:val="2"/>
          <w:numId w:val="1"/>
        </w:numPr>
        <w:tabs>
          <w:tab w:val="left" w:pos="1666"/>
        </w:tabs>
        <w:ind w:firstLine="720"/>
        <w:jc w:val="both"/>
      </w:pPr>
      <w:bookmarkStart w:id="49" w:name="bookmark49"/>
      <w:bookmarkEnd w:id="49"/>
      <w:r>
        <w:t>с целью организации предоставления муниципальных услуг, предусмотренных настоящим Соглашением, заключать договоры с привлекаемыми организациями в порядке, предусмотренном Правилами.</w:t>
      </w:r>
    </w:p>
    <w:p w:rsidR="00655598" w:rsidRDefault="00A21DD7">
      <w:pPr>
        <w:pStyle w:val="11"/>
        <w:numPr>
          <w:ilvl w:val="1"/>
          <w:numId w:val="1"/>
        </w:numPr>
        <w:tabs>
          <w:tab w:val="left" w:pos="1294"/>
        </w:tabs>
        <w:ind w:firstLine="720"/>
        <w:jc w:val="both"/>
      </w:pPr>
      <w:bookmarkStart w:id="50" w:name="bookmark50"/>
      <w:bookmarkEnd w:id="50"/>
      <w:r>
        <w:t>МФЦ обязан:</w:t>
      </w:r>
    </w:p>
    <w:p w:rsidR="00655598" w:rsidRDefault="00A21DD7">
      <w:pPr>
        <w:pStyle w:val="11"/>
        <w:numPr>
          <w:ilvl w:val="2"/>
          <w:numId w:val="1"/>
        </w:numPr>
        <w:tabs>
          <w:tab w:val="left" w:pos="1535"/>
        </w:tabs>
        <w:ind w:firstLine="720"/>
        <w:jc w:val="both"/>
      </w:pPr>
      <w:bookmarkStart w:id="51" w:name="bookmark51"/>
      <w:bookmarkEnd w:id="51"/>
      <w:r>
        <w:t xml:space="preserve">предоставлять на основании запросов и обращений </w:t>
      </w:r>
      <w:r w:rsidR="00927E8B" w:rsidRPr="00927E8B">
        <w:rPr>
          <w:szCs w:val="28"/>
        </w:rPr>
        <w:t xml:space="preserve">МОУО МО </w:t>
      </w:r>
      <w:r w:rsidR="00927E8B" w:rsidRPr="00927E8B">
        <w:rPr>
          <w:szCs w:val="28"/>
        </w:rPr>
        <w:lastRenderedPageBreak/>
        <w:t>Красноуфимский округ</w:t>
      </w:r>
      <w:r>
        <w:t>, физических и юридических лиц необходимые сведения по вопросам, относящимся к установленной сфере деятельности МФЦ;</w:t>
      </w:r>
    </w:p>
    <w:p w:rsidR="00655598" w:rsidRDefault="00A21DD7">
      <w:pPr>
        <w:pStyle w:val="11"/>
        <w:numPr>
          <w:ilvl w:val="2"/>
          <w:numId w:val="1"/>
        </w:numPr>
        <w:tabs>
          <w:tab w:val="left" w:pos="1535"/>
        </w:tabs>
        <w:ind w:firstLine="720"/>
        <w:jc w:val="both"/>
      </w:pPr>
      <w:bookmarkStart w:id="52" w:name="bookmark52"/>
      <w:bookmarkEnd w:id="52"/>
      <w:r>
        <w:t>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55598" w:rsidRDefault="00A21DD7">
      <w:pPr>
        <w:pStyle w:val="11"/>
        <w:numPr>
          <w:ilvl w:val="2"/>
          <w:numId w:val="1"/>
        </w:numPr>
        <w:tabs>
          <w:tab w:val="left" w:pos="1666"/>
        </w:tabs>
        <w:ind w:firstLine="720"/>
        <w:jc w:val="both"/>
      </w:pPr>
      <w:bookmarkStart w:id="53" w:name="bookmark53"/>
      <w:bookmarkEnd w:id="53"/>
      <w:r>
        <w:t xml:space="preserve">осуществлять взаимодействие с </w:t>
      </w:r>
      <w:r w:rsidR="00AE7F56" w:rsidRPr="00927E8B">
        <w:rPr>
          <w:szCs w:val="28"/>
        </w:rPr>
        <w:t>МОУО МО Красноуфимский округ</w:t>
      </w:r>
      <w:r>
        <w:t xml:space="preserve"> в соответствии нормативными правовыми актами и настоящим Соглашением;</w:t>
      </w:r>
    </w:p>
    <w:p w:rsidR="00655598" w:rsidRDefault="00A21DD7">
      <w:pPr>
        <w:pStyle w:val="11"/>
        <w:numPr>
          <w:ilvl w:val="2"/>
          <w:numId w:val="1"/>
        </w:numPr>
        <w:tabs>
          <w:tab w:val="left" w:pos="1535"/>
        </w:tabs>
        <w:ind w:firstLine="720"/>
        <w:jc w:val="both"/>
      </w:pPr>
      <w:bookmarkStart w:id="54" w:name="bookmark54"/>
      <w:bookmarkEnd w:id="54"/>
      <w:r>
        <w:t>соблюдать требования Соглашения, в том числе при взаимодействии с подведомственными Управлению учреждениями;</w:t>
      </w:r>
    </w:p>
    <w:p w:rsidR="00655598" w:rsidRDefault="00A21DD7">
      <w:pPr>
        <w:pStyle w:val="11"/>
        <w:numPr>
          <w:ilvl w:val="2"/>
          <w:numId w:val="1"/>
        </w:numPr>
        <w:tabs>
          <w:tab w:val="left" w:pos="1535"/>
        </w:tabs>
        <w:ind w:firstLine="720"/>
        <w:jc w:val="both"/>
      </w:pPr>
      <w:bookmarkStart w:id="55" w:name="bookmark55"/>
      <w:bookmarkEnd w:id="55"/>
      <w:r>
        <w:t>проводить мероприятия, направленные на обучение и повышение квалификации сотрудников МФЦ в сфере предоставления соответствующих муниципальных услуг;</w:t>
      </w:r>
    </w:p>
    <w:p w:rsidR="00655598" w:rsidRDefault="00A21DD7">
      <w:pPr>
        <w:pStyle w:val="11"/>
        <w:numPr>
          <w:ilvl w:val="2"/>
          <w:numId w:val="1"/>
        </w:numPr>
        <w:tabs>
          <w:tab w:val="left" w:pos="1535"/>
        </w:tabs>
        <w:ind w:firstLine="720"/>
        <w:jc w:val="both"/>
      </w:pPr>
      <w:bookmarkStart w:id="56" w:name="bookmark56"/>
      <w:bookmarkEnd w:id="56"/>
      <w:r>
        <w:t>соблюдать при предоставлении муниципальных услуг, указанных в приложении № 1 к настоящему Соглашению, требования нормативных правовых актов, регулирующих порядок их предоставления;</w:t>
      </w:r>
    </w:p>
    <w:p w:rsidR="00655598" w:rsidRDefault="00A21DD7">
      <w:pPr>
        <w:pStyle w:val="11"/>
        <w:numPr>
          <w:ilvl w:val="2"/>
          <w:numId w:val="1"/>
        </w:numPr>
        <w:tabs>
          <w:tab w:val="left" w:pos="1535"/>
        </w:tabs>
        <w:ind w:firstLine="720"/>
        <w:jc w:val="both"/>
      </w:pPr>
      <w:bookmarkStart w:id="57" w:name="bookmark57"/>
      <w:bookmarkEnd w:id="57"/>
      <w:r>
        <w:t>обеспечивать доступ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655598" w:rsidRDefault="00A21DD7">
      <w:pPr>
        <w:pStyle w:val="11"/>
        <w:numPr>
          <w:ilvl w:val="2"/>
          <w:numId w:val="1"/>
        </w:numPr>
        <w:tabs>
          <w:tab w:val="left" w:pos="1535"/>
        </w:tabs>
        <w:ind w:firstLine="720"/>
        <w:jc w:val="both"/>
      </w:pPr>
      <w:bookmarkStart w:id="58" w:name="bookmark58"/>
      <w:bookmarkEnd w:id="58"/>
      <w:r>
        <w:t xml:space="preserve">обеспечивать защиту передаваемых в </w:t>
      </w:r>
      <w:r w:rsidR="00927E8B" w:rsidRPr="00927E8B">
        <w:rPr>
          <w:szCs w:val="28"/>
        </w:rPr>
        <w:t>МОУО МО Красноуфимский округ</w:t>
      </w:r>
      <w:r>
        <w:t xml:space="preserve"> сведений от неправомерного доступа, уничтожения, модификации, блокирования, копирования, распространения, иных неправомерных действий с момента поступления этих сведений в МФЦ, в том числе в автоматизированную информационную систему МФЦ, и до момента их поступления в </w:t>
      </w:r>
      <w:r w:rsidR="00AE7F56" w:rsidRPr="00927E8B">
        <w:rPr>
          <w:szCs w:val="28"/>
        </w:rPr>
        <w:t>МОУО МО Красноуфимский округ</w:t>
      </w:r>
      <w:r>
        <w:t>, в том числе в информационную систему Управления, либо до момента их передачи заявителю;</w:t>
      </w:r>
    </w:p>
    <w:p w:rsidR="00655598" w:rsidRDefault="00A21DD7">
      <w:pPr>
        <w:pStyle w:val="11"/>
        <w:numPr>
          <w:ilvl w:val="2"/>
          <w:numId w:val="1"/>
        </w:numPr>
        <w:tabs>
          <w:tab w:val="left" w:pos="1666"/>
        </w:tabs>
        <w:ind w:firstLine="720"/>
        <w:jc w:val="both"/>
      </w:pPr>
      <w:bookmarkStart w:id="59" w:name="bookmark59"/>
      <w:bookmarkEnd w:id="59"/>
      <w:r>
        <w:t>соблюдать стандарты комфортности, требования к организации взаимодействия с заявителями, установленные Правилами, административными регламентами, настоящим Соглашением, а также методическими рекомендациями по созданию и обеспечению деятельности многофункциональных центров, утверждаемыми в установленном порядке;</w:t>
      </w:r>
    </w:p>
    <w:p w:rsidR="00655598" w:rsidRDefault="00A21DD7">
      <w:pPr>
        <w:pStyle w:val="11"/>
        <w:numPr>
          <w:ilvl w:val="2"/>
          <w:numId w:val="1"/>
        </w:numPr>
        <w:tabs>
          <w:tab w:val="left" w:pos="1639"/>
        </w:tabs>
        <w:ind w:firstLine="720"/>
        <w:jc w:val="both"/>
      </w:pPr>
      <w:bookmarkStart w:id="60" w:name="bookmark60"/>
      <w:bookmarkEnd w:id="60"/>
      <w:r>
        <w:t>размещать актуальную и исчерпывающую информацию, необходимую для получения государственных услуг, указанных в Приложении № 1 к настоящему Соглашению, на информационных стендах или в другом демонстрационном оборудовании, а также с использованием сайта в информационно</w:t>
      </w:r>
      <w:r>
        <w:softHyphen/>
        <w:t>телекоммуникационной сети «Интернет»;</w:t>
      </w:r>
    </w:p>
    <w:p w:rsidR="00655598" w:rsidRDefault="00A21DD7">
      <w:pPr>
        <w:pStyle w:val="11"/>
        <w:numPr>
          <w:ilvl w:val="2"/>
          <w:numId w:val="1"/>
        </w:numPr>
        <w:tabs>
          <w:tab w:val="left" w:pos="1628"/>
        </w:tabs>
        <w:ind w:firstLine="720"/>
        <w:jc w:val="both"/>
      </w:pPr>
      <w:bookmarkStart w:id="61" w:name="bookmark61"/>
      <w:bookmarkEnd w:id="61"/>
      <w:r>
        <w:t xml:space="preserve">обеспечивать передачу в </w:t>
      </w:r>
      <w:r w:rsidR="00927E8B" w:rsidRPr="00927E8B">
        <w:rPr>
          <w:szCs w:val="28"/>
        </w:rPr>
        <w:t>МОУО МО Красноуфимский округ</w:t>
      </w:r>
      <w:r>
        <w:t xml:space="preserve"> жалоб на нарушение порядка предоставления муниципальных услуг, поданных через МФЦ, либо копий таких жалоб в срок не позднее следующего рабочего дня со дня поступления жалобы в МФЦ по ведомости приема-передачи, оформленной передающей стороной в двух экземплярах, с последующей доставкой подлинных экземпляров жалоб в течение 5 рабочих дней;</w:t>
      </w:r>
    </w:p>
    <w:p w:rsidR="00655598" w:rsidRDefault="00A21DD7">
      <w:pPr>
        <w:pStyle w:val="11"/>
        <w:numPr>
          <w:ilvl w:val="2"/>
          <w:numId w:val="1"/>
        </w:numPr>
        <w:tabs>
          <w:tab w:val="left" w:pos="1628"/>
        </w:tabs>
        <w:ind w:firstLine="720"/>
        <w:jc w:val="both"/>
      </w:pPr>
      <w:bookmarkStart w:id="62" w:name="bookmark62"/>
      <w:bookmarkEnd w:id="62"/>
      <w:r>
        <w:t>обеспечивать соблюдение стандартов комфортности, требований к организации взаимодействия с заявителями, установленных Правилами, административными регламентами предоставления муниципальных или государственных услуг, порядками оказания предоставления муниципальных услуг, настоящим Соглашением, при организации предоставления муниципальных услуг в привлекаемых организациях, в случае заключения МФЦ соответствующих договоров;</w:t>
      </w:r>
    </w:p>
    <w:p w:rsidR="00655598" w:rsidRDefault="00A21DD7">
      <w:pPr>
        <w:pStyle w:val="11"/>
        <w:numPr>
          <w:ilvl w:val="2"/>
          <w:numId w:val="1"/>
        </w:numPr>
        <w:tabs>
          <w:tab w:val="left" w:pos="1628"/>
        </w:tabs>
        <w:ind w:firstLine="720"/>
        <w:jc w:val="both"/>
      </w:pPr>
      <w:bookmarkStart w:id="63" w:name="bookmark63"/>
      <w:bookmarkEnd w:id="63"/>
      <w:r>
        <w:t xml:space="preserve">выдавать результат рассмотрения жалобы заявителю, если выдача результата </w:t>
      </w:r>
      <w:r>
        <w:lastRenderedPageBreak/>
        <w:t>рассмотрения жалобы через МФЦ предусмотрена соответствующим муниципальным нормативным правовым актом;</w:t>
      </w:r>
    </w:p>
    <w:p w:rsidR="00655598" w:rsidRDefault="00A21DD7">
      <w:pPr>
        <w:pStyle w:val="11"/>
        <w:numPr>
          <w:ilvl w:val="2"/>
          <w:numId w:val="1"/>
        </w:numPr>
        <w:tabs>
          <w:tab w:val="left" w:pos="1628"/>
        </w:tabs>
        <w:spacing w:after="140"/>
        <w:ind w:firstLine="720"/>
        <w:jc w:val="both"/>
      </w:pPr>
      <w:bookmarkStart w:id="64" w:name="bookmark64"/>
      <w:bookmarkEnd w:id="64"/>
      <w:r>
        <w:t>при организации предоставления муниципальных услуг, указанных в приложении № 1 к Соглашению, руководствоваться в работе соответствующими административными регламентами или утвержденными порядками предоставления муниципальных услуг.</w:t>
      </w:r>
    </w:p>
    <w:p w:rsidR="00655598" w:rsidRDefault="00A21DD7">
      <w:pPr>
        <w:pStyle w:val="13"/>
        <w:keepNext/>
        <w:keepLines/>
        <w:numPr>
          <w:ilvl w:val="0"/>
          <w:numId w:val="1"/>
        </w:numPr>
        <w:tabs>
          <w:tab w:val="left" w:pos="332"/>
        </w:tabs>
        <w:spacing w:after="0"/>
      </w:pPr>
      <w:bookmarkStart w:id="65" w:name="bookmark67"/>
      <w:bookmarkStart w:id="66" w:name="bookmark68"/>
      <w:bookmarkEnd w:id="65"/>
      <w:r>
        <w:t>Порядок информационного обмена.</w:t>
      </w:r>
      <w:bookmarkEnd w:id="66"/>
    </w:p>
    <w:p w:rsidR="00655598" w:rsidRDefault="00A21DD7">
      <w:pPr>
        <w:pStyle w:val="13"/>
        <w:keepNext/>
        <w:keepLines/>
      </w:pPr>
      <w:bookmarkStart w:id="67" w:name="bookmark65"/>
      <w:bookmarkStart w:id="68" w:name="bookmark66"/>
      <w:bookmarkStart w:id="69" w:name="bookmark69"/>
      <w:r>
        <w:t>Порядок участия МФЦ в предоставлении муниципальных услуг</w:t>
      </w:r>
      <w:bookmarkEnd w:id="67"/>
      <w:bookmarkEnd w:id="68"/>
      <w:bookmarkEnd w:id="69"/>
    </w:p>
    <w:p w:rsidR="00655598" w:rsidRDefault="00A21DD7">
      <w:pPr>
        <w:pStyle w:val="11"/>
        <w:numPr>
          <w:ilvl w:val="1"/>
          <w:numId w:val="1"/>
        </w:numPr>
        <w:tabs>
          <w:tab w:val="left" w:pos="1249"/>
        </w:tabs>
        <w:ind w:firstLine="720"/>
        <w:jc w:val="both"/>
      </w:pPr>
      <w:bookmarkStart w:id="70" w:name="bookmark70"/>
      <w:bookmarkEnd w:id="70"/>
      <w:r>
        <w:t xml:space="preserve">Информационный обмен между МФЦ и </w:t>
      </w:r>
      <w:r w:rsidR="00927E8B" w:rsidRPr="00927E8B">
        <w:rPr>
          <w:szCs w:val="28"/>
        </w:rPr>
        <w:t>МОУО МО Красноуфимский округ</w:t>
      </w:r>
      <w:r>
        <w:t xml:space="preserve"> осуществляется в следующем порядке:</w:t>
      </w:r>
    </w:p>
    <w:p w:rsidR="00655598" w:rsidRDefault="00A21DD7">
      <w:pPr>
        <w:pStyle w:val="11"/>
        <w:numPr>
          <w:ilvl w:val="0"/>
          <w:numId w:val="4"/>
        </w:numPr>
        <w:tabs>
          <w:tab w:val="left" w:pos="1096"/>
        </w:tabs>
        <w:ind w:firstLine="720"/>
        <w:jc w:val="both"/>
      </w:pPr>
      <w:bookmarkStart w:id="71" w:name="bookmark71"/>
      <w:bookmarkEnd w:id="71"/>
      <w:r>
        <w:t>на бумажных носителях посредством курьерской доставки документов (до перехода на электронное взаимодействие);</w:t>
      </w:r>
    </w:p>
    <w:p w:rsidR="00655598" w:rsidRDefault="00A21DD7" w:rsidP="00AE7F56">
      <w:pPr>
        <w:pStyle w:val="11"/>
        <w:numPr>
          <w:ilvl w:val="0"/>
          <w:numId w:val="4"/>
        </w:numPr>
        <w:tabs>
          <w:tab w:val="left" w:pos="1096"/>
        </w:tabs>
        <w:ind w:firstLine="720"/>
        <w:jc w:val="both"/>
      </w:pPr>
      <w:bookmarkStart w:id="72" w:name="bookmark72"/>
      <w:bookmarkEnd w:id="72"/>
      <w:r>
        <w:t xml:space="preserve">в электронном виде, в том числе с использованием автоматизированной информационной системы МФЦ (далее - АИС МФЦ), интегрированной с системой исполнения регламентов (далее - СИР) или иными ведомственными информационными системами (далее - ВИС) при передаче из МФЦ в </w:t>
      </w:r>
      <w:r w:rsidR="00AE7F56" w:rsidRPr="00927E8B">
        <w:rPr>
          <w:szCs w:val="28"/>
        </w:rPr>
        <w:t>МОУО МО Красноуфимский округ</w:t>
      </w:r>
      <w:r>
        <w:t xml:space="preserve"> с последующей доставкой документов, представленных заявителем, на бумажных носителях;</w:t>
      </w:r>
    </w:p>
    <w:p w:rsidR="00655598" w:rsidRDefault="00A21DD7">
      <w:pPr>
        <w:pStyle w:val="11"/>
        <w:numPr>
          <w:ilvl w:val="0"/>
          <w:numId w:val="4"/>
        </w:numPr>
        <w:tabs>
          <w:tab w:val="left" w:pos="1096"/>
        </w:tabs>
        <w:ind w:firstLine="720"/>
        <w:jc w:val="both"/>
      </w:pPr>
      <w:bookmarkStart w:id="73" w:name="bookmark73"/>
      <w:bookmarkEnd w:id="73"/>
      <w:r>
        <w:t xml:space="preserve">в электронном виде, в том числе с использованием АИС МФЦ, интегрированной с СИР или иными ВИС при передаче электронных образов из МФЦ в </w:t>
      </w:r>
      <w:r w:rsidR="00927E8B" w:rsidRPr="00927E8B">
        <w:rPr>
          <w:szCs w:val="28"/>
        </w:rPr>
        <w:t>МОУО МО Красноуфимский округ</w:t>
      </w:r>
      <w:r>
        <w:t xml:space="preserve"> и из </w:t>
      </w:r>
      <w:r w:rsidR="00927E8B" w:rsidRPr="00927E8B">
        <w:rPr>
          <w:szCs w:val="28"/>
        </w:rPr>
        <w:t>МОУО МО Красноуфимский округ</w:t>
      </w:r>
      <w:r>
        <w:t xml:space="preserve"> в МФЦ без обмена документами, в том числе являющимися результатом предоставления услуги на бумажном носителе;</w:t>
      </w:r>
    </w:p>
    <w:p w:rsidR="00655598" w:rsidRDefault="00A21DD7">
      <w:pPr>
        <w:pStyle w:val="11"/>
        <w:spacing w:after="140"/>
        <w:ind w:firstLine="720"/>
        <w:jc w:val="both"/>
      </w:pPr>
      <w:r>
        <w:t xml:space="preserve">МФЦ обеспечивает доставку документов на бумажных носителях, принятых в МФЦ или привлекаемой организации, и результатов предоставления услуг в </w:t>
      </w:r>
      <w:r w:rsidR="00927E8B" w:rsidRPr="00927E8B">
        <w:rPr>
          <w:szCs w:val="28"/>
        </w:rPr>
        <w:t>МОУО МО Красноуфимский округ</w:t>
      </w:r>
      <w:r>
        <w:t xml:space="preserve"> самостоятельно либо с привлечением сторонней организации на основании договора. Все курьеры обеспечиваются доверенностью от имени МФЦ. При передаче документов на бумажных носителях </w:t>
      </w:r>
      <w:r w:rsidR="00927E8B" w:rsidRPr="00927E8B">
        <w:rPr>
          <w:szCs w:val="28"/>
        </w:rPr>
        <w:t>МОУО МО Красноуфимский округ</w:t>
      </w:r>
      <w:r>
        <w:t xml:space="preserve"> обеспечивает прием курьера МФЦ «вне очереди».</w:t>
      </w:r>
    </w:p>
    <w:p w:rsidR="00655598" w:rsidRDefault="00A21DD7">
      <w:pPr>
        <w:pStyle w:val="11"/>
        <w:ind w:firstLine="720"/>
        <w:jc w:val="both"/>
      </w:pPr>
      <w:r>
        <w:t xml:space="preserve">Заявления (запросы) заявителей на получение муниципальных услуг и документы к ним принимаются в МФЦ (филиале МФЦ, ТОСП, «мобильном МФЦ»), и передаются в </w:t>
      </w:r>
      <w:r w:rsidR="00927E8B" w:rsidRPr="00927E8B">
        <w:rPr>
          <w:szCs w:val="28"/>
        </w:rPr>
        <w:t>МОУО МО Красноуфимский округ</w:t>
      </w:r>
      <w:r>
        <w:t xml:space="preserve"> в порядке, определенном пунктом 5.2. настоящего раздела.</w:t>
      </w:r>
    </w:p>
    <w:p w:rsidR="00655598" w:rsidRDefault="00A21DD7">
      <w:pPr>
        <w:pStyle w:val="11"/>
        <w:numPr>
          <w:ilvl w:val="0"/>
          <w:numId w:val="5"/>
        </w:numPr>
        <w:tabs>
          <w:tab w:val="left" w:pos="1460"/>
        </w:tabs>
        <w:ind w:firstLine="720"/>
        <w:jc w:val="both"/>
      </w:pPr>
      <w:bookmarkStart w:id="74" w:name="bookmark74"/>
      <w:bookmarkEnd w:id="74"/>
      <w:r>
        <w:t>МФЦ принимает решение о приеме заявления (запроса) на получение муниципальных услуг, указанных в Приложении № 1 к Соглашению, по экстерриториальному принципу в любом офисе обслуживания МФЦ в отношении муниципальных услуг, по которым утверждены административные регламенты, разработанные на основании типовых форм административных регламентов, согласованных с Министерством экономики и территориального развития Свердловской области и в отношении которых Сторонами Соглашения проведены мероприятия по интеграции информационных систем.</w:t>
      </w:r>
    </w:p>
    <w:p w:rsidR="00655598" w:rsidRDefault="00A21DD7">
      <w:pPr>
        <w:pStyle w:val="11"/>
        <w:ind w:firstLine="720"/>
        <w:jc w:val="both"/>
      </w:pPr>
      <w:r>
        <w:t xml:space="preserve">Аналогичные мероприятия должны быть проведены в отношении одной и той же услуги и другими муниципальными образованиями Свердловской области. Информация о начале приема документов на получение муниципальных услуг во всех офисах обслуживания МФЦ по экстерриториальному принципу доводится до </w:t>
      </w:r>
      <w:r w:rsidR="00927E8B" w:rsidRPr="00927E8B">
        <w:rPr>
          <w:szCs w:val="28"/>
        </w:rPr>
        <w:t xml:space="preserve">МОУО МО </w:t>
      </w:r>
      <w:r w:rsidR="00927E8B" w:rsidRPr="00927E8B">
        <w:rPr>
          <w:szCs w:val="28"/>
        </w:rPr>
        <w:lastRenderedPageBreak/>
        <w:t>Красноуфимский округ</w:t>
      </w:r>
      <w:r>
        <w:t xml:space="preserve"> в формате Акта, приведенного в Приложении № 4 к настоящему Соглашению.</w:t>
      </w:r>
    </w:p>
    <w:p w:rsidR="00655598" w:rsidRDefault="00A21DD7">
      <w:pPr>
        <w:pStyle w:val="11"/>
        <w:ind w:firstLine="720"/>
        <w:jc w:val="both"/>
      </w:pPr>
      <w:r>
        <w:t>МФЦ участвует в предоставлении муниципальных услуг с учетом одобренных (утвержденных) технологических схем предоставления муниципальных услуг, одобренных комиссией по повышению качества предоставления государственных и муниципальных услуг, содержащих подробное описание требований, условий, процесса предоставления муниципальных услуг, основанных на нормативных правовых актах Российской Федерации, Свердловской области, органов местного самоуправления,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сведения о которых указаны в Приложении 3 к настоящему Соглашению.</w:t>
      </w:r>
    </w:p>
    <w:p w:rsidR="00655598" w:rsidRDefault="00A21DD7">
      <w:pPr>
        <w:pStyle w:val="11"/>
        <w:numPr>
          <w:ilvl w:val="1"/>
          <w:numId w:val="1"/>
        </w:numPr>
        <w:tabs>
          <w:tab w:val="left" w:pos="1315"/>
        </w:tabs>
        <w:ind w:firstLine="720"/>
        <w:jc w:val="both"/>
      </w:pPr>
      <w:bookmarkStart w:id="75" w:name="bookmark75"/>
      <w:bookmarkEnd w:id="75"/>
      <w:r>
        <w:t>МФЦ участвует в предоставлении муниципальных услуг, указанных в Приложении 1 к Соглашению, в следующем порядке.</w:t>
      </w:r>
    </w:p>
    <w:p w:rsidR="00655598" w:rsidRDefault="00A21DD7">
      <w:pPr>
        <w:pStyle w:val="11"/>
        <w:numPr>
          <w:ilvl w:val="2"/>
          <w:numId w:val="1"/>
        </w:numPr>
        <w:tabs>
          <w:tab w:val="left" w:pos="1460"/>
        </w:tabs>
        <w:ind w:firstLine="720"/>
        <w:jc w:val="both"/>
      </w:pPr>
      <w:bookmarkStart w:id="76" w:name="bookmark76"/>
      <w:bookmarkEnd w:id="76"/>
      <w:r>
        <w:t>МФЦ осуществляет административные процедуры (действия), которые предусмотрены соответствующим административным регламентом.</w:t>
      </w:r>
    </w:p>
    <w:p w:rsidR="00655598" w:rsidRDefault="00A21DD7">
      <w:pPr>
        <w:pStyle w:val="11"/>
        <w:ind w:firstLine="720"/>
        <w:jc w:val="both"/>
      </w:pPr>
      <w:r>
        <w:t xml:space="preserve">Исчисление сроков предоставления муниципальных услуг определяется в соответствии с административным регламентом либо порядком оказания муниципальных услуг. Под исчислением сроков в настоящем Соглашении понимается порядок исчисления срока оказания услуги при подаче заявления (запроса) и документов, необходимых для получения муниципальной услуги заявителем через МФЦ (с даты приема в МФЦ либо с даты поступления (регистрации) заявления в </w:t>
      </w:r>
      <w:r w:rsidR="00927E8B" w:rsidRPr="00927E8B">
        <w:rPr>
          <w:szCs w:val="28"/>
        </w:rPr>
        <w:t>МОУО МО Красноуфимский округ</w:t>
      </w:r>
      <w:r>
        <w:t xml:space="preserve">), а также определение условия о том, входит срок доставки документов из МФЦ в </w:t>
      </w:r>
      <w:r w:rsidR="00B5634B" w:rsidRPr="00927E8B">
        <w:rPr>
          <w:szCs w:val="28"/>
        </w:rPr>
        <w:t>МОУО МО Красноуфимский округ</w:t>
      </w:r>
      <w:r>
        <w:t xml:space="preserve"> и обратно в общий срок оказания услуги или нет.</w:t>
      </w:r>
    </w:p>
    <w:p w:rsidR="00655598" w:rsidRDefault="00A21DD7">
      <w:pPr>
        <w:pStyle w:val="11"/>
        <w:numPr>
          <w:ilvl w:val="2"/>
          <w:numId w:val="1"/>
        </w:numPr>
        <w:tabs>
          <w:tab w:val="left" w:pos="1455"/>
        </w:tabs>
        <w:ind w:firstLine="720"/>
        <w:jc w:val="both"/>
      </w:pPr>
      <w:bookmarkStart w:id="77" w:name="bookmark77"/>
      <w:bookmarkEnd w:id="77"/>
      <w:r>
        <w:t>Для получения муниципальной услуги заявители предоставляют в МФЦ заявление и необходимые документы. Круг заявителей, перечень документов определяется в соответствии с административным регламентом предоставления соответствующей муниципальной услуги, либо порядком оказания муниципальной услуги, иными нормативными правовыми актами, регламентирующими порядок предоставления муниципальной услуги.</w:t>
      </w:r>
    </w:p>
    <w:p w:rsidR="00655598" w:rsidRDefault="00A21DD7">
      <w:pPr>
        <w:pStyle w:val="11"/>
        <w:ind w:firstLine="720"/>
        <w:jc w:val="both"/>
      </w:pPr>
      <w:r>
        <w:t>МФЦ принимает документы и выдает Заявителю один экземпляр «Расписки в получении документов от заявителя» (далее - Расписка) с указанием перечня принятых документов и даты приема в МФЦ.</w:t>
      </w:r>
    </w:p>
    <w:p w:rsidR="00655598" w:rsidRDefault="00A21DD7">
      <w:pPr>
        <w:pStyle w:val="11"/>
        <w:ind w:firstLine="720"/>
        <w:jc w:val="both"/>
      </w:pPr>
      <w:r>
        <w:t>МФЦ регистрирует принятое заявление путем проставления прямоугольного штампа с регистрационным номером и датой приема в МФЦ, а в случае обращения заявителя с комплексным запросом, уполномоченный работник МФЦ формирует заявление, подписывает и скрепляет его печатью МФЦ. В этом случае к пакету документов прилагается заверенная печатью МФЦ копия комплексного запроса.</w:t>
      </w:r>
    </w:p>
    <w:p w:rsidR="00655598" w:rsidRDefault="00A21DD7">
      <w:pPr>
        <w:pStyle w:val="11"/>
        <w:ind w:firstLine="720"/>
        <w:jc w:val="both"/>
      </w:pPr>
      <w:r>
        <w:t>МФЦ выдает заявителю один экземпляр Расписки или экземпляр комплексного запроса с указанием перечня принятых документов и даты приема в МФЦ.</w:t>
      </w:r>
    </w:p>
    <w:p w:rsidR="00655598" w:rsidRDefault="00A21DD7">
      <w:pPr>
        <w:pStyle w:val="11"/>
        <w:ind w:firstLine="720"/>
        <w:jc w:val="both"/>
      </w:pPr>
      <w:r>
        <w:t xml:space="preserve">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w:t>
      </w:r>
      <w:r>
        <w:lastRenderedPageBreak/>
        <w:t>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55598" w:rsidRDefault="00A21DD7">
      <w:pPr>
        <w:pStyle w:val="11"/>
        <w:ind w:firstLine="720"/>
        <w:jc w:val="both"/>
      </w:pPr>
      <w: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655598" w:rsidRDefault="00A21DD7">
      <w:pPr>
        <w:pStyle w:val="11"/>
        <w:numPr>
          <w:ilvl w:val="2"/>
          <w:numId w:val="1"/>
        </w:numPr>
        <w:tabs>
          <w:tab w:val="left" w:pos="1464"/>
        </w:tabs>
        <w:ind w:firstLine="720"/>
        <w:jc w:val="both"/>
      </w:pPr>
      <w:bookmarkStart w:id="78" w:name="bookmark78"/>
      <w:bookmarkEnd w:id="78"/>
      <w:r>
        <w:t>По услугам, указанным в Приложении 1 к Соглашению, МФЦ может осуществлять направление межведомственных запросов с использованием АИС МФЦ, в том числе запрос сведений о внесении заявителем платы за получение муниципальных услуг посредством ГИС ГМП, при наличии технической возможности МФЦ.</w:t>
      </w:r>
    </w:p>
    <w:p w:rsidR="00655598" w:rsidRDefault="00A21DD7">
      <w:pPr>
        <w:pStyle w:val="11"/>
        <w:numPr>
          <w:ilvl w:val="2"/>
          <w:numId w:val="1"/>
        </w:numPr>
        <w:tabs>
          <w:tab w:val="left" w:pos="1627"/>
        </w:tabs>
        <w:ind w:firstLine="720"/>
        <w:jc w:val="both"/>
      </w:pPr>
      <w:bookmarkStart w:id="79" w:name="bookmark79"/>
      <w:bookmarkEnd w:id="79"/>
      <w:r>
        <w:t xml:space="preserve">Принятые от заявителя документы передаются в </w:t>
      </w:r>
      <w:r w:rsidR="00B5634B" w:rsidRPr="00927E8B">
        <w:rPr>
          <w:szCs w:val="28"/>
        </w:rPr>
        <w:t>МОУО МО Красноуфимский округ</w:t>
      </w:r>
      <w:r>
        <w:t xml:space="preserve"> в следующем порядке:</w:t>
      </w:r>
    </w:p>
    <w:p w:rsidR="00655598" w:rsidRDefault="00A21DD7">
      <w:pPr>
        <w:pStyle w:val="11"/>
        <w:ind w:firstLine="720"/>
        <w:jc w:val="both"/>
      </w:pPr>
      <w:r>
        <w:t xml:space="preserve">До реализации технической готовности к электронному взаимодействию, принятые от заявителя документы передаются в </w:t>
      </w:r>
      <w:r w:rsidR="00B5634B" w:rsidRPr="00927E8B">
        <w:rPr>
          <w:szCs w:val="28"/>
        </w:rPr>
        <w:t>МОУО МО Красноуфимский округ</w:t>
      </w:r>
      <w:r>
        <w:t xml:space="preserve"> в срок, не позднее 1 (одного) рабочего дня, следующего за днем после подачи документов заявителем в МФЦ. Передача из МФЦ в </w:t>
      </w:r>
      <w:r w:rsidR="00AE7F56" w:rsidRPr="00927E8B">
        <w:rPr>
          <w:szCs w:val="28"/>
        </w:rPr>
        <w:t>МОУО МО Красноуфимский округ</w:t>
      </w:r>
      <w:r>
        <w:t xml:space="preserve"> пакетов документов, полученных от заявителей, оформляется ведомостью приема-передачи, оформленной передающей стороной. При наличии расхождений в ведомости приема-передачи с принимаемыми документами, об этом принимающей стороной делается отметка в обоих экземплярах ведомости приема-передачи.</w:t>
      </w:r>
    </w:p>
    <w:p w:rsidR="00655598" w:rsidRDefault="00A21DD7">
      <w:pPr>
        <w:pStyle w:val="11"/>
        <w:ind w:firstLine="720"/>
        <w:jc w:val="both"/>
      </w:pPr>
      <w:r>
        <w:t xml:space="preserve">После реализации электронного взаимодействия передача документов заявителя осуществляется в следующем порядке: МФЦ производит сканирование принятых от заявителя заявления и документов, заверяет усиленной квалифицированной электронной подписью в порядке, предусмотренном действующим законодательством, и направляет их в </w:t>
      </w:r>
      <w:r w:rsidR="00B5634B" w:rsidRPr="00927E8B">
        <w:rPr>
          <w:szCs w:val="28"/>
        </w:rPr>
        <w:t>МОУО МО Красноуфимский округ</w:t>
      </w:r>
      <w:r>
        <w:t xml:space="preserve"> посредством АИС МФЦ, интегрированной с СИР либо с автоматизированной информационной системой «Е-услуги. Образование» (далее - АИС «Е-услуги. Образование») в день приема от заявителя. В случае необходимости направления документов на бумажных носителях передача принятых от заявителя заявления и документов на бумажных носителях в </w:t>
      </w:r>
      <w:r w:rsidR="00AE7F56" w:rsidRPr="00927E8B">
        <w:rPr>
          <w:szCs w:val="28"/>
        </w:rPr>
        <w:t>МОУО МО Красноуфимский округ</w:t>
      </w:r>
      <w:r>
        <w:t xml:space="preserve"> осуществляется в течение 5 рабочих дней. Передача из МФЦ в </w:t>
      </w:r>
      <w:r w:rsidR="00B5634B" w:rsidRPr="00927E8B">
        <w:rPr>
          <w:szCs w:val="28"/>
        </w:rPr>
        <w:t>МОУО МО Красноуфимский округ</w:t>
      </w:r>
      <w:r>
        <w:t xml:space="preserve"> документов и информации, полученных от заявителя, подтверждается ведомостью приёма-передачи, оформленной передающей стороной в 2-х экземплярах. При наличии расхождений в ведомости, об этом принимающей стороной делается отметка в обоих экземплярах ведомости. </w:t>
      </w:r>
      <w:r w:rsidR="00B5634B" w:rsidRPr="00927E8B">
        <w:rPr>
          <w:szCs w:val="28"/>
        </w:rPr>
        <w:t>МОУО МО Красноуфимский округ</w:t>
      </w:r>
      <w:r>
        <w:t>, при получении заявления и документов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655598" w:rsidRDefault="00A21DD7">
      <w:pPr>
        <w:pStyle w:val="11"/>
        <w:ind w:firstLine="720"/>
        <w:jc w:val="both"/>
      </w:pPr>
      <w:r>
        <w:t xml:space="preserve">Если в рамках электронного взаимодействия невозможно направить в полном объеме пакет сканированных документов (объем сканированного пакета документов превышает технологическое ограничение объема передачи данных в СМЭВ (более 6 Мб)), МФЦ </w:t>
      </w:r>
      <w:r>
        <w:lastRenderedPageBreak/>
        <w:t xml:space="preserve">обеспечивает доставку принятых у заявителя заявления (запроса) и документов в </w:t>
      </w:r>
      <w:r w:rsidR="00B5634B" w:rsidRPr="00927E8B">
        <w:rPr>
          <w:szCs w:val="28"/>
        </w:rPr>
        <w:t>МОУО МО Красноуфимский округ</w:t>
      </w:r>
      <w:r>
        <w:t xml:space="preserve"> на бумажных носителях в срок не позднее следующего рабочего дня, следующего за датой приема в МФЦ.</w:t>
      </w:r>
    </w:p>
    <w:p w:rsidR="00655598" w:rsidRDefault="00A21DD7">
      <w:pPr>
        <w:pStyle w:val="11"/>
        <w:ind w:firstLine="720"/>
        <w:jc w:val="both"/>
      </w:pPr>
      <w:r>
        <w:t xml:space="preserve">Для корректной работы АИС МФЦ, </w:t>
      </w:r>
      <w:r w:rsidR="00B5634B" w:rsidRPr="00927E8B">
        <w:rPr>
          <w:szCs w:val="28"/>
        </w:rPr>
        <w:t>МОУО МО Красноуфимский округ</w:t>
      </w:r>
      <w:r>
        <w:t>, при получении документов заявителя в электронной форме, после рассмотрения документов и принятия решения направляет посредством электронного взаимодействия уведомление (в форме скан - образа принятого решения или письма о направлении заявителю результата предоставления услуги, отказа в предоставлении услуги). Если результат предоставления услуги в соответствии с условиями настоящего Соглашения будет направляться в МФЦ в электронной форме, направление такого уведомления не требуется.</w:t>
      </w:r>
    </w:p>
    <w:p w:rsidR="00655598" w:rsidRDefault="00A21DD7">
      <w:pPr>
        <w:pStyle w:val="11"/>
        <w:numPr>
          <w:ilvl w:val="2"/>
          <w:numId w:val="1"/>
        </w:numPr>
        <w:tabs>
          <w:tab w:val="left" w:pos="1589"/>
        </w:tabs>
        <w:ind w:firstLine="720"/>
        <w:jc w:val="both"/>
      </w:pPr>
      <w:bookmarkStart w:id="80" w:name="bookmark80"/>
      <w:bookmarkEnd w:id="80"/>
      <w:r>
        <w:t xml:space="preserve">При наличии в административном регламенте оснований для приостановления предоставления муниципальной услуги, </w:t>
      </w:r>
      <w:r w:rsidR="00B5634B" w:rsidRPr="00927E8B">
        <w:rPr>
          <w:szCs w:val="28"/>
        </w:rPr>
        <w:t>МОУО МО Красноуфимский округ</w:t>
      </w:r>
      <w:r>
        <w:t xml:space="preserve"> направляет в адрес МФЦ уведомление на бумажном носителе с указанием реквизитов регистрационного номера заявления, присвоенного в МФЦ при обращении заявителя. По окончании срока приостановления </w:t>
      </w:r>
      <w:r w:rsidR="00B5634B" w:rsidRPr="00927E8B">
        <w:rPr>
          <w:szCs w:val="28"/>
        </w:rPr>
        <w:t>МОУО МО Красноуфимский округ</w:t>
      </w:r>
      <w:r>
        <w:t xml:space="preserve"> информирует МФЦ о возобновлении срока предоставления услуги с указанием срока готовности результата предоставления услуги. МФЦ информирует заявителя об этом при обращении заявителя в МФЦ за получением результата предоставления государственной услуги, если иное не предусмотрено административным регламентом.</w:t>
      </w:r>
    </w:p>
    <w:p w:rsidR="00655598" w:rsidRDefault="00A21DD7">
      <w:pPr>
        <w:pStyle w:val="11"/>
        <w:numPr>
          <w:ilvl w:val="2"/>
          <w:numId w:val="1"/>
        </w:numPr>
        <w:tabs>
          <w:tab w:val="left" w:pos="1591"/>
        </w:tabs>
        <w:ind w:firstLine="720"/>
        <w:jc w:val="both"/>
      </w:pPr>
      <w:bookmarkStart w:id="81" w:name="bookmark81"/>
      <w:bookmarkEnd w:id="81"/>
      <w:r>
        <w:t>Если административным регламентом или порядком оказания муниципальной услуги предусмотрена выдача результата предоставления услуги заявителю через МФЦ, передача результата предоставления услуги осуществляется в следующем порядке:</w:t>
      </w:r>
    </w:p>
    <w:p w:rsidR="00655598" w:rsidRDefault="00A21DD7">
      <w:pPr>
        <w:pStyle w:val="11"/>
        <w:numPr>
          <w:ilvl w:val="0"/>
          <w:numId w:val="6"/>
        </w:numPr>
        <w:tabs>
          <w:tab w:val="left" w:pos="1062"/>
        </w:tabs>
        <w:ind w:firstLine="720"/>
        <w:jc w:val="both"/>
      </w:pPr>
      <w:bookmarkStart w:id="82" w:name="bookmark82"/>
      <w:bookmarkEnd w:id="82"/>
      <w:r>
        <w:t xml:space="preserve">до реализации электронного взаимодействия между Сторонами, </w:t>
      </w:r>
      <w:r w:rsidR="00B5634B" w:rsidRPr="00927E8B">
        <w:rPr>
          <w:szCs w:val="28"/>
        </w:rPr>
        <w:t>МОУО МО Красноуфимский округ</w:t>
      </w:r>
      <w:r>
        <w:t xml:space="preserve"> обеспечивает передачу результата предоставления услуги на бумажном носителе в МФЦ в сроки, с учетом особенностей осуществления указанной административной процедуры в МФЦ. Передача осуществляется по ведомости приема - передачи, оформленной передающей стороной в 2-х экземплярах. При наличии расхождений в ведомости, об этом принимающей стороной делается отметка в обоих экземплярах ведомости.</w:t>
      </w:r>
    </w:p>
    <w:p w:rsidR="00655598" w:rsidRDefault="00A21DD7">
      <w:pPr>
        <w:pStyle w:val="11"/>
        <w:ind w:firstLine="720"/>
        <w:jc w:val="both"/>
      </w:pPr>
      <w:r>
        <w:t>Если административным регламентом предусмотрена выдача вместе с результатом предоставления услуги и иных документов, ранее представленных заявителем, такие документы передаются в МФЦ вместе с результатом предоставления услуги.</w:t>
      </w:r>
    </w:p>
    <w:p w:rsidR="00655598" w:rsidRDefault="00A21DD7">
      <w:pPr>
        <w:pStyle w:val="11"/>
        <w:numPr>
          <w:ilvl w:val="0"/>
          <w:numId w:val="6"/>
        </w:numPr>
        <w:tabs>
          <w:tab w:val="left" w:pos="1062"/>
        </w:tabs>
        <w:ind w:firstLine="720"/>
        <w:jc w:val="both"/>
      </w:pPr>
      <w:bookmarkStart w:id="83" w:name="bookmark83"/>
      <w:bookmarkEnd w:id="83"/>
      <w:r>
        <w:t>после реализации электронного взаимодействия между Сторонами, МФЦ составляет на бумажном носителе документ, подтверждающий содержание направленного электронного документа,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w:t>
      </w:r>
    </w:p>
    <w:p w:rsidR="00655598" w:rsidRDefault="00A21DD7">
      <w:pPr>
        <w:pStyle w:val="11"/>
        <w:numPr>
          <w:ilvl w:val="2"/>
          <w:numId w:val="1"/>
        </w:numPr>
        <w:tabs>
          <w:tab w:val="left" w:pos="1460"/>
        </w:tabs>
        <w:ind w:firstLine="720"/>
        <w:jc w:val="both"/>
      </w:pPr>
      <w:bookmarkStart w:id="84" w:name="bookmark84"/>
      <w:bookmarkEnd w:id="84"/>
      <w:r>
        <w:t xml:space="preserve">По иным вопросам взаимодействия, не урегулированным настоящим Соглашением, в том числе по выдаче заявителю промежуточных документов по результатам выполнения </w:t>
      </w:r>
      <w:r w:rsidR="00AE7F56" w:rsidRPr="00927E8B">
        <w:rPr>
          <w:szCs w:val="28"/>
        </w:rPr>
        <w:t>МОУО МО Красноуфимский округ</w:t>
      </w:r>
      <w:r>
        <w:t xml:space="preserve"> отдельных административных процедур (действий), </w:t>
      </w:r>
      <w:r w:rsidR="00AE7F56" w:rsidRPr="00927E8B">
        <w:rPr>
          <w:szCs w:val="28"/>
        </w:rPr>
        <w:t>МОУО МО Красноуфимский округ</w:t>
      </w:r>
      <w:r>
        <w:t xml:space="preserve"> самостоятельно взаимодействует с заявителем.</w:t>
      </w:r>
    </w:p>
    <w:p w:rsidR="00655598" w:rsidRDefault="00A21DD7">
      <w:pPr>
        <w:pStyle w:val="11"/>
        <w:numPr>
          <w:ilvl w:val="2"/>
          <w:numId w:val="1"/>
        </w:numPr>
        <w:tabs>
          <w:tab w:val="left" w:pos="1460"/>
        </w:tabs>
        <w:ind w:firstLine="720"/>
        <w:jc w:val="both"/>
      </w:pPr>
      <w:bookmarkStart w:id="85" w:name="bookmark85"/>
      <w:bookmarkEnd w:id="85"/>
      <w:r>
        <w:t xml:space="preserve">Невостребованные результаты предоставления услуг на бумажных носителях хранятся в МФЦ в течение 3-х месяцев с момента передачи </w:t>
      </w:r>
      <w:r w:rsidR="00AE7F56" w:rsidRPr="00927E8B">
        <w:rPr>
          <w:szCs w:val="28"/>
        </w:rPr>
        <w:t xml:space="preserve">МОУО МО Красноуфимский </w:t>
      </w:r>
      <w:r w:rsidR="00AE7F56" w:rsidRPr="00927E8B">
        <w:rPr>
          <w:szCs w:val="28"/>
        </w:rPr>
        <w:lastRenderedPageBreak/>
        <w:t>округ</w:t>
      </w:r>
      <w:r>
        <w:t xml:space="preserve">. По истечении указанного срока невостребованные результаты предоставления услуг на бумажных носителях возвращаются по ведомости приема - передачи в </w:t>
      </w:r>
      <w:r w:rsidR="00AE7F56" w:rsidRPr="00927E8B">
        <w:rPr>
          <w:szCs w:val="28"/>
        </w:rPr>
        <w:t>МОУО МО Красноуфимский округ</w:t>
      </w:r>
      <w:r>
        <w:t>.</w:t>
      </w:r>
    </w:p>
    <w:p w:rsidR="00655598" w:rsidRDefault="00A21DD7">
      <w:pPr>
        <w:pStyle w:val="11"/>
        <w:ind w:firstLine="720"/>
        <w:jc w:val="both"/>
      </w:pPr>
      <w:r>
        <w:t xml:space="preserve">Невостребованные результаты предоставления услуг в электронном виде хранятся в МФЦ в течение 3-х месяцев с момента передачи </w:t>
      </w:r>
      <w:r w:rsidR="00AE7F56" w:rsidRPr="00927E8B">
        <w:rPr>
          <w:szCs w:val="28"/>
        </w:rPr>
        <w:t>МОУО МО Красноуфимский округ</w:t>
      </w:r>
      <w:r>
        <w:t>. По истечении указанного срока невостребованные результаты предоставления услуг в электронном виде уничтожаются.</w:t>
      </w:r>
    </w:p>
    <w:p w:rsidR="00655598" w:rsidRDefault="00A21DD7">
      <w:pPr>
        <w:pStyle w:val="11"/>
        <w:numPr>
          <w:ilvl w:val="2"/>
          <w:numId w:val="1"/>
        </w:numPr>
        <w:tabs>
          <w:tab w:val="left" w:pos="1460"/>
        </w:tabs>
        <w:ind w:firstLine="720"/>
        <w:jc w:val="both"/>
      </w:pPr>
      <w:bookmarkStart w:id="86" w:name="bookmark86"/>
      <w:bookmarkEnd w:id="86"/>
      <w:r>
        <w:t>При реализации своих функций МФЦ вправе запрашивать документы и информацию, необходимые для предоставления муниципальных услуг, в рамках межведомственного информационного взаимодействия при направлении межведомственного запроса.</w:t>
      </w:r>
    </w:p>
    <w:p w:rsidR="00655598" w:rsidRDefault="00A21DD7">
      <w:pPr>
        <w:pStyle w:val="11"/>
        <w:numPr>
          <w:ilvl w:val="1"/>
          <w:numId w:val="1"/>
        </w:numPr>
        <w:tabs>
          <w:tab w:val="left" w:pos="1446"/>
        </w:tabs>
        <w:ind w:firstLine="720"/>
        <w:jc w:val="both"/>
      </w:pPr>
      <w:bookmarkStart w:id="87" w:name="bookmark87"/>
      <w:bookmarkEnd w:id="87"/>
      <w:r>
        <w:t>В рамках настоящего Соглашения устанавливаются следующие особенности межведомственного информационного взаимодействия между Сторонами настоящего Соглашения:</w:t>
      </w:r>
    </w:p>
    <w:p w:rsidR="00655598" w:rsidRDefault="00AE7F56">
      <w:pPr>
        <w:pStyle w:val="11"/>
        <w:numPr>
          <w:ilvl w:val="2"/>
          <w:numId w:val="1"/>
        </w:numPr>
        <w:tabs>
          <w:tab w:val="left" w:pos="1512"/>
        </w:tabs>
        <w:ind w:firstLine="720"/>
        <w:jc w:val="both"/>
      </w:pPr>
      <w:bookmarkStart w:id="88" w:name="bookmark88"/>
      <w:bookmarkEnd w:id="88"/>
      <w:r w:rsidRPr="00927E8B">
        <w:rPr>
          <w:szCs w:val="28"/>
        </w:rPr>
        <w:t>МОУО МО Красноуфимский округ</w:t>
      </w:r>
      <w:r w:rsidR="00A21DD7">
        <w:t xml:space="preserve"> обязано передавать в МФЦ необходимые документы и информацию для предоставления иных государственных или муниципальных услуг, организуемых МФЦ, в соответствии с заключенными соглашениями о взаимодействии, на основании межведомственного запроса.</w:t>
      </w:r>
    </w:p>
    <w:p w:rsidR="00655598" w:rsidRDefault="00AE7F56">
      <w:pPr>
        <w:pStyle w:val="11"/>
        <w:numPr>
          <w:ilvl w:val="2"/>
          <w:numId w:val="1"/>
        </w:numPr>
        <w:tabs>
          <w:tab w:val="left" w:pos="1512"/>
        </w:tabs>
        <w:ind w:firstLine="720"/>
        <w:jc w:val="both"/>
      </w:pPr>
      <w:bookmarkStart w:id="89" w:name="bookmark89"/>
      <w:bookmarkEnd w:id="89"/>
      <w:r w:rsidRPr="00927E8B">
        <w:rPr>
          <w:szCs w:val="28"/>
        </w:rPr>
        <w:t>МОУО МО Красноуфимский округ</w:t>
      </w:r>
      <w:r w:rsidR="00A21DD7">
        <w:t xml:space="preserve"> обязано передавать в МФЦ документы и информацию, указанную в пункте 5.3.1 настоящего Соглашения, в срок не более 5 рабочих дней с момента получения межведомственного запроса о предоставлении документов и информации;</w:t>
      </w:r>
    </w:p>
    <w:p w:rsidR="00655598" w:rsidRDefault="00AE7F56">
      <w:pPr>
        <w:pStyle w:val="11"/>
        <w:numPr>
          <w:ilvl w:val="2"/>
          <w:numId w:val="1"/>
        </w:numPr>
        <w:tabs>
          <w:tab w:val="left" w:pos="1512"/>
        </w:tabs>
        <w:ind w:firstLine="720"/>
        <w:jc w:val="both"/>
      </w:pPr>
      <w:bookmarkStart w:id="90" w:name="bookmark90"/>
      <w:bookmarkEnd w:id="90"/>
      <w:r w:rsidRPr="00927E8B">
        <w:rPr>
          <w:szCs w:val="28"/>
        </w:rPr>
        <w:t>МОУО МО Красноуфимский округ</w:t>
      </w:r>
      <w:r w:rsidR="00A21DD7">
        <w:t xml:space="preserve"> обязано предоставлять по запросу МФЦ сведения о ходе выполнения межведомственного запроса в срок 1 день с момента получения соответствующего запроса;</w:t>
      </w:r>
    </w:p>
    <w:p w:rsidR="00655598" w:rsidRDefault="00A21DD7">
      <w:pPr>
        <w:pStyle w:val="11"/>
        <w:numPr>
          <w:ilvl w:val="2"/>
          <w:numId w:val="1"/>
        </w:numPr>
        <w:tabs>
          <w:tab w:val="left" w:pos="1513"/>
        </w:tabs>
        <w:ind w:firstLine="720"/>
        <w:jc w:val="both"/>
      </w:pPr>
      <w:bookmarkStart w:id="91" w:name="bookmark91"/>
      <w:bookmarkEnd w:id="91"/>
      <w:r>
        <w:t xml:space="preserve">МФЦ обязан передавать в </w:t>
      </w:r>
      <w:r w:rsidR="00AE7F56" w:rsidRPr="00927E8B">
        <w:rPr>
          <w:szCs w:val="28"/>
        </w:rPr>
        <w:t>МОУО МО Красноуфимский округ</w:t>
      </w:r>
      <w:r>
        <w:t xml:space="preserve"> документы и информацию, полученную от заявителя, в срок, установленный в подпункте 5.2.4. пункта 5.2 настоящего Соглашения с момента получения заявления и документов от заявителя для предоставления муниципальной услуги;</w:t>
      </w:r>
    </w:p>
    <w:p w:rsidR="00655598" w:rsidRDefault="00A21DD7">
      <w:pPr>
        <w:pStyle w:val="11"/>
        <w:numPr>
          <w:ilvl w:val="1"/>
          <w:numId w:val="1"/>
        </w:numPr>
        <w:tabs>
          <w:tab w:val="left" w:pos="1508"/>
        </w:tabs>
        <w:ind w:firstLine="720"/>
        <w:jc w:val="both"/>
      </w:pPr>
      <w:bookmarkStart w:id="92" w:name="bookmark92"/>
      <w:bookmarkEnd w:id="92"/>
      <w:r>
        <w:t>Стороны обязаны соблюдать требования действующего законодательства к обработке персональных данных и иной информации, необходимой для предоставления государственных услуг.</w:t>
      </w:r>
    </w:p>
    <w:p w:rsidR="00655598" w:rsidRDefault="00A21DD7">
      <w:pPr>
        <w:pStyle w:val="11"/>
        <w:numPr>
          <w:ilvl w:val="2"/>
          <w:numId w:val="1"/>
        </w:numPr>
        <w:tabs>
          <w:tab w:val="left" w:pos="1512"/>
        </w:tabs>
        <w:ind w:firstLine="720"/>
        <w:jc w:val="both"/>
      </w:pPr>
      <w:bookmarkStart w:id="93" w:name="bookmark93"/>
      <w:bookmarkEnd w:id="93"/>
      <w:r>
        <w:t>при обработке персональных данных в информационной системе Сторонами должно быть обеспечено:</w:t>
      </w:r>
    </w:p>
    <w:p w:rsidR="00655598" w:rsidRDefault="00A21DD7">
      <w:pPr>
        <w:pStyle w:val="11"/>
        <w:tabs>
          <w:tab w:val="left" w:pos="1512"/>
        </w:tabs>
        <w:ind w:firstLine="720"/>
        <w:jc w:val="both"/>
      </w:pPr>
      <w:bookmarkStart w:id="94" w:name="bookmark94"/>
      <w:r>
        <w:t>а</w:t>
      </w:r>
      <w:bookmarkEnd w:id="94"/>
      <w:r>
        <w:t>)</w:t>
      </w:r>
      <w: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655598" w:rsidRDefault="00A21DD7">
      <w:pPr>
        <w:pStyle w:val="11"/>
        <w:tabs>
          <w:tab w:val="left" w:pos="1241"/>
        </w:tabs>
        <w:ind w:firstLine="720"/>
        <w:jc w:val="both"/>
      </w:pPr>
      <w:bookmarkStart w:id="95" w:name="bookmark95"/>
      <w:r>
        <w:t>б</w:t>
      </w:r>
      <w:bookmarkEnd w:id="95"/>
      <w:r>
        <w:t>)</w:t>
      </w:r>
      <w:r>
        <w:tab/>
        <w:t>своевременное обнаружение фактов несанкционированных доступа к персональным данным и их обработки;</w:t>
      </w:r>
    </w:p>
    <w:p w:rsidR="00655598" w:rsidRDefault="00A21DD7">
      <w:pPr>
        <w:pStyle w:val="11"/>
        <w:tabs>
          <w:tab w:val="left" w:pos="1100"/>
        </w:tabs>
        <w:ind w:firstLine="720"/>
        <w:jc w:val="both"/>
      </w:pPr>
      <w:bookmarkStart w:id="96" w:name="bookmark96"/>
      <w:r>
        <w:t>в</w:t>
      </w:r>
      <w:bookmarkEnd w:id="96"/>
      <w:r>
        <w:t>)</w:t>
      </w:r>
      <w: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655598" w:rsidRDefault="00A21DD7">
      <w:pPr>
        <w:pStyle w:val="11"/>
        <w:tabs>
          <w:tab w:val="left" w:pos="1512"/>
        </w:tabs>
        <w:ind w:firstLine="720"/>
        <w:jc w:val="both"/>
      </w:pPr>
      <w:bookmarkStart w:id="97" w:name="bookmark97"/>
      <w:r>
        <w:t>г</w:t>
      </w:r>
      <w:bookmarkEnd w:id="97"/>
      <w:r>
        <w:t>)</w:t>
      </w:r>
      <w:r>
        <w:tab/>
        <w:t>незамедлительное восстановление персональных данных, модифицированных или уничтоженных вследствие несанкционированной их обработки;</w:t>
      </w:r>
    </w:p>
    <w:p w:rsidR="00655598" w:rsidRDefault="00A21DD7">
      <w:pPr>
        <w:pStyle w:val="11"/>
        <w:tabs>
          <w:tab w:val="left" w:pos="1241"/>
        </w:tabs>
        <w:ind w:firstLine="720"/>
        <w:jc w:val="both"/>
      </w:pPr>
      <w:bookmarkStart w:id="98" w:name="bookmark98"/>
      <w:r>
        <w:t>д</w:t>
      </w:r>
      <w:bookmarkEnd w:id="98"/>
      <w:r>
        <w:t>)</w:t>
      </w:r>
      <w:r>
        <w:tab/>
        <w:t>осуществление контроля за обеспечением уровня защищенности персональных данных.</w:t>
      </w:r>
    </w:p>
    <w:p w:rsidR="00655598" w:rsidRDefault="00A21DD7">
      <w:pPr>
        <w:pStyle w:val="11"/>
        <w:numPr>
          <w:ilvl w:val="2"/>
          <w:numId w:val="1"/>
        </w:numPr>
        <w:tabs>
          <w:tab w:val="left" w:pos="1512"/>
        </w:tabs>
        <w:ind w:firstLine="720"/>
        <w:jc w:val="both"/>
      </w:pPr>
      <w:bookmarkStart w:id="99" w:name="bookmark99"/>
      <w:bookmarkEnd w:id="99"/>
      <w:r>
        <w:lastRenderedPageBreak/>
        <w:t>Стороны обязаны проводить мероприятия по обеспечению безопасности персональных данных при их обработке в информационных системах, включающие в себя:</w:t>
      </w:r>
    </w:p>
    <w:p w:rsidR="00655598" w:rsidRDefault="00A21DD7">
      <w:pPr>
        <w:pStyle w:val="11"/>
        <w:tabs>
          <w:tab w:val="left" w:pos="1090"/>
        </w:tabs>
        <w:ind w:firstLine="720"/>
        <w:jc w:val="both"/>
      </w:pPr>
      <w:bookmarkStart w:id="100" w:name="bookmark100"/>
      <w:r>
        <w:t>а</w:t>
      </w:r>
      <w:bookmarkEnd w:id="100"/>
      <w:r>
        <w:t>)</w:t>
      </w:r>
      <w:r>
        <w:tab/>
        <w:t>определение угроз безопасности персональных данных при их обработке, формирование на их основе модели угроз;</w:t>
      </w:r>
    </w:p>
    <w:p w:rsidR="00655598" w:rsidRDefault="00A21DD7">
      <w:pPr>
        <w:pStyle w:val="11"/>
        <w:tabs>
          <w:tab w:val="left" w:pos="1114"/>
        </w:tabs>
        <w:ind w:firstLine="720"/>
        <w:jc w:val="both"/>
      </w:pPr>
      <w:bookmarkStart w:id="101" w:name="bookmark101"/>
      <w:r>
        <w:t>б</w:t>
      </w:r>
      <w:bookmarkEnd w:id="101"/>
      <w:r>
        <w:t>)</w:t>
      </w:r>
      <w: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655598" w:rsidRDefault="00A21DD7">
      <w:pPr>
        <w:pStyle w:val="11"/>
        <w:tabs>
          <w:tab w:val="left" w:pos="1241"/>
        </w:tabs>
        <w:ind w:firstLine="720"/>
        <w:jc w:val="both"/>
      </w:pPr>
      <w:bookmarkStart w:id="102" w:name="bookmark102"/>
      <w:r>
        <w:t>в</w:t>
      </w:r>
      <w:bookmarkEnd w:id="102"/>
      <w:r>
        <w:t>)</w:t>
      </w:r>
      <w:r>
        <w:tab/>
        <w:t>проверку готовности средств защиты информации к использованию с составлением заключений о возможности их эксплуатации;</w:t>
      </w:r>
    </w:p>
    <w:p w:rsidR="00655598" w:rsidRDefault="00A21DD7">
      <w:pPr>
        <w:pStyle w:val="11"/>
        <w:tabs>
          <w:tab w:val="left" w:pos="1174"/>
        </w:tabs>
        <w:ind w:firstLine="720"/>
        <w:jc w:val="both"/>
      </w:pPr>
      <w:bookmarkStart w:id="103" w:name="bookmark103"/>
      <w:r>
        <w:t>г</w:t>
      </w:r>
      <w:bookmarkEnd w:id="103"/>
      <w:r>
        <w:t>)</w:t>
      </w:r>
      <w:r>
        <w:tab/>
        <w:t>установку и ввод в эксплуатацию средств защиты информации в соответствии с эксплуатационной и технической документацией;</w:t>
      </w:r>
    </w:p>
    <w:p w:rsidR="00655598" w:rsidRDefault="00A21DD7">
      <w:pPr>
        <w:pStyle w:val="11"/>
        <w:tabs>
          <w:tab w:val="left" w:pos="1174"/>
        </w:tabs>
        <w:ind w:firstLine="720"/>
        <w:jc w:val="both"/>
      </w:pPr>
      <w:bookmarkStart w:id="104" w:name="bookmark104"/>
      <w:r>
        <w:t>д</w:t>
      </w:r>
      <w:bookmarkEnd w:id="104"/>
      <w:r>
        <w:t>)</w:t>
      </w:r>
      <w:r>
        <w:tab/>
        <w:t>обучение лиц, использующих средства защиты информации, применяемые в информационных системах, правилам работы с ними;</w:t>
      </w:r>
    </w:p>
    <w:p w:rsidR="00655598" w:rsidRDefault="00A21DD7">
      <w:pPr>
        <w:pStyle w:val="11"/>
        <w:tabs>
          <w:tab w:val="left" w:pos="1174"/>
        </w:tabs>
        <w:ind w:firstLine="720"/>
        <w:jc w:val="both"/>
      </w:pPr>
      <w:bookmarkStart w:id="105" w:name="bookmark105"/>
      <w:r>
        <w:t>е</w:t>
      </w:r>
      <w:bookmarkEnd w:id="105"/>
      <w:r>
        <w:t>)</w:t>
      </w:r>
      <w:r>
        <w:tab/>
        <w:t>учет применяемых средств защиты информации, эксплуатационной и технической документации к ним, носителей персональных данных;</w:t>
      </w:r>
    </w:p>
    <w:p w:rsidR="00655598" w:rsidRDefault="00A21DD7">
      <w:pPr>
        <w:pStyle w:val="11"/>
        <w:tabs>
          <w:tab w:val="left" w:pos="1174"/>
        </w:tabs>
        <w:ind w:firstLine="720"/>
        <w:jc w:val="both"/>
      </w:pPr>
      <w:bookmarkStart w:id="106" w:name="bookmark106"/>
      <w:r>
        <w:t>ж</w:t>
      </w:r>
      <w:bookmarkEnd w:id="106"/>
      <w:r>
        <w:t>)</w:t>
      </w:r>
      <w:r>
        <w:tab/>
        <w:t>учет лиц, допущенных к работе с персональными данными в информационной системе;</w:t>
      </w:r>
    </w:p>
    <w:p w:rsidR="00655598" w:rsidRDefault="00A21DD7">
      <w:pPr>
        <w:pStyle w:val="11"/>
        <w:tabs>
          <w:tab w:val="left" w:pos="1184"/>
        </w:tabs>
        <w:ind w:firstLine="720"/>
        <w:jc w:val="both"/>
      </w:pPr>
      <w:bookmarkStart w:id="107" w:name="bookmark107"/>
      <w:r>
        <w:t>з</w:t>
      </w:r>
      <w:bookmarkEnd w:id="107"/>
      <w:r>
        <w:t>)</w:t>
      </w:r>
      <w:r>
        <w:tab/>
        <w:t>контроль за соблюдением условий использования средств защиты информации, предусмотренных эксплуатационной и технической документацией;</w:t>
      </w:r>
    </w:p>
    <w:p w:rsidR="00655598" w:rsidRDefault="00A21DD7">
      <w:pPr>
        <w:pStyle w:val="11"/>
        <w:tabs>
          <w:tab w:val="left" w:pos="1174"/>
        </w:tabs>
        <w:ind w:firstLine="720"/>
        <w:jc w:val="both"/>
      </w:pPr>
      <w:bookmarkStart w:id="108" w:name="bookmark108"/>
      <w:r>
        <w:t>и</w:t>
      </w:r>
      <w:bookmarkEnd w:id="108"/>
      <w:r>
        <w:t>)</w:t>
      </w:r>
      <w:r>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655598" w:rsidRDefault="00A21DD7">
      <w:pPr>
        <w:pStyle w:val="11"/>
        <w:tabs>
          <w:tab w:val="left" w:pos="1174"/>
        </w:tabs>
        <w:ind w:firstLine="720"/>
        <w:jc w:val="both"/>
      </w:pPr>
      <w:bookmarkStart w:id="109" w:name="bookmark109"/>
      <w:r>
        <w:t>к</w:t>
      </w:r>
      <w:bookmarkEnd w:id="109"/>
      <w:r>
        <w:t>)</w:t>
      </w:r>
      <w:r>
        <w:tab/>
        <w:t>разработка и принятие мер по предотвращению возможных опасных последствий подобных нарушений;</w:t>
      </w:r>
    </w:p>
    <w:p w:rsidR="00655598" w:rsidRDefault="00A21DD7">
      <w:pPr>
        <w:pStyle w:val="11"/>
        <w:tabs>
          <w:tab w:val="left" w:pos="1174"/>
        </w:tabs>
        <w:spacing w:after="140"/>
        <w:ind w:firstLine="720"/>
        <w:jc w:val="both"/>
      </w:pPr>
      <w:bookmarkStart w:id="110" w:name="bookmark110"/>
      <w:r>
        <w:t>л</w:t>
      </w:r>
      <w:bookmarkEnd w:id="110"/>
      <w:r>
        <w:t>)</w:t>
      </w:r>
      <w:r>
        <w:tab/>
        <w:t>описание системы защиты персональных данных.</w:t>
      </w:r>
    </w:p>
    <w:p w:rsidR="00655598" w:rsidRDefault="00A21DD7">
      <w:pPr>
        <w:pStyle w:val="13"/>
        <w:keepNext/>
        <w:keepLines/>
        <w:numPr>
          <w:ilvl w:val="0"/>
          <w:numId w:val="1"/>
        </w:numPr>
        <w:tabs>
          <w:tab w:val="left" w:pos="1687"/>
        </w:tabs>
        <w:ind w:left="1840" w:hanging="540"/>
        <w:jc w:val="left"/>
      </w:pPr>
      <w:bookmarkStart w:id="111" w:name="bookmark113"/>
      <w:bookmarkStart w:id="112" w:name="bookmark111"/>
      <w:bookmarkStart w:id="113" w:name="bookmark112"/>
      <w:bookmarkStart w:id="114" w:name="bookmark114"/>
      <w:bookmarkEnd w:id="111"/>
      <w:r>
        <w:t>Перечень привлекаемых организаций, в которых организуется предоставление муниципальных услуг Управления</w:t>
      </w:r>
      <w:bookmarkEnd w:id="112"/>
      <w:bookmarkEnd w:id="113"/>
      <w:bookmarkEnd w:id="114"/>
    </w:p>
    <w:p w:rsidR="00655598" w:rsidRDefault="00A21DD7">
      <w:pPr>
        <w:pStyle w:val="11"/>
        <w:spacing w:after="140"/>
        <w:ind w:firstLine="720"/>
        <w:jc w:val="both"/>
      </w:pPr>
      <w:r>
        <w:t xml:space="preserve">Перечень привлекаемых организаций, в которых (в случае заключения МФЦ соответствующих договоров) организуется предоставление муниципальных услуг </w:t>
      </w:r>
      <w:r w:rsidR="00AE7F56" w:rsidRPr="00927E8B">
        <w:rPr>
          <w:szCs w:val="28"/>
        </w:rPr>
        <w:t>МОУО МО Красноуфимский округ</w:t>
      </w:r>
      <w:r>
        <w:t>, приводится в приложении № 2 к настоящему Соглашению.</w:t>
      </w:r>
    </w:p>
    <w:p w:rsidR="00655598" w:rsidRDefault="00A21DD7">
      <w:pPr>
        <w:pStyle w:val="13"/>
        <w:keepNext/>
        <w:keepLines/>
        <w:numPr>
          <w:ilvl w:val="0"/>
          <w:numId w:val="1"/>
        </w:numPr>
        <w:tabs>
          <w:tab w:val="left" w:pos="382"/>
        </w:tabs>
      </w:pPr>
      <w:bookmarkStart w:id="115" w:name="bookmark117"/>
      <w:bookmarkStart w:id="116" w:name="bookmark115"/>
      <w:bookmarkStart w:id="117" w:name="bookmark116"/>
      <w:bookmarkStart w:id="118" w:name="bookmark118"/>
      <w:bookmarkEnd w:id="115"/>
      <w:r>
        <w:t>Ответственность сторон за неисполнение или ненадлежащее</w:t>
      </w:r>
      <w:r>
        <w:br/>
        <w:t>исполнение возложенных на них обязанностей</w:t>
      </w:r>
      <w:bookmarkEnd w:id="116"/>
      <w:bookmarkEnd w:id="117"/>
      <w:bookmarkEnd w:id="118"/>
    </w:p>
    <w:p w:rsidR="00655598" w:rsidRDefault="00A21DD7">
      <w:pPr>
        <w:pStyle w:val="11"/>
        <w:spacing w:after="140"/>
        <w:ind w:firstLine="720"/>
        <w:jc w:val="both"/>
      </w:pPr>
      <w:r>
        <w:t>За неисполнение или ненадлежащее исполнение обязанностей по настоящему Соглашению, а также за невыполнение и (или) ненадлежащее выполнение требований к обработке персональных данных и (или) иной информации, необходимой для предоставления муниципальных услуг, Стороны несут ответственность, предусмотренную законодательством Российской Федерации.</w:t>
      </w:r>
    </w:p>
    <w:p w:rsidR="00655598" w:rsidRDefault="00A21DD7">
      <w:pPr>
        <w:pStyle w:val="13"/>
        <w:keepNext/>
        <w:keepLines/>
        <w:numPr>
          <w:ilvl w:val="0"/>
          <w:numId w:val="1"/>
        </w:numPr>
        <w:tabs>
          <w:tab w:val="left" w:pos="387"/>
        </w:tabs>
      </w:pPr>
      <w:bookmarkStart w:id="119" w:name="bookmark121"/>
      <w:bookmarkStart w:id="120" w:name="bookmark119"/>
      <w:bookmarkStart w:id="121" w:name="bookmark120"/>
      <w:bookmarkStart w:id="122" w:name="bookmark122"/>
      <w:bookmarkEnd w:id="119"/>
      <w:r>
        <w:t>Срок действия Соглашения</w:t>
      </w:r>
      <w:bookmarkEnd w:id="120"/>
      <w:bookmarkEnd w:id="121"/>
      <w:bookmarkEnd w:id="122"/>
    </w:p>
    <w:p w:rsidR="00655598" w:rsidRPr="00B8675F" w:rsidRDefault="00A21DD7">
      <w:pPr>
        <w:pStyle w:val="11"/>
        <w:numPr>
          <w:ilvl w:val="1"/>
          <w:numId w:val="1"/>
        </w:numPr>
        <w:tabs>
          <w:tab w:val="left" w:pos="1314"/>
        </w:tabs>
        <w:ind w:firstLine="720"/>
        <w:jc w:val="both"/>
      </w:pPr>
      <w:bookmarkStart w:id="123" w:name="bookmark123"/>
      <w:bookmarkEnd w:id="123"/>
      <w:r w:rsidRPr="00B8675F">
        <w:t>Настоящее Соглашение вступает в силу и распространяет своё действие</w:t>
      </w:r>
    </w:p>
    <w:p w:rsidR="00655598" w:rsidRDefault="00A21DD7" w:rsidP="00834366">
      <w:pPr>
        <w:pStyle w:val="11"/>
        <w:tabs>
          <w:tab w:val="left" w:leader="underscore" w:pos="9523"/>
        </w:tabs>
        <w:ind w:firstLine="0"/>
        <w:jc w:val="both"/>
      </w:pPr>
      <w:r w:rsidRPr="00B8675F">
        <w:t>на отношения ме</w:t>
      </w:r>
      <w:r w:rsidR="00834366" w:rsidRPr="00B8675F">
        <w:t xml:space="preserve">жду Сторонами, возникшие с «     »             20 </w:t>
      </w:r>
      <w:r w:rsidRPr="00B8675F">
        <w:t xml:space="preserve"> года</w:t>
      </w:r>
      <w:r w:rsidR="00834366" w:rsidRPr="00B8675F">
        <w:t xml:space="preserve"> </w:t>
      </w:r>
      <w:r w:rsidRPr="00B8675F">
        <w:t>и действует до</w:t>
      </w:r>
      <w:r w:rsidR="00834366" w:rsidRPr="00B8675F">
        <w:t xml:space="preserve">              </w:t>
      </w:r>
      <w:r w:rsidRPr="00B8675F">
        <w:t xml:space="preserve"> </w:t>
      </w:r>
      <w:r w:rsidRPr="00B8675F">
        <w:lastRenderedPageBreak/>
        <w:t>«</w:t>
      </w:r>
      <w:r w:rsidR="00834366" w:rsidRPr="00B8675F">
        <w:t xml:space="preserve">     </w:t>
      </w:r>
      <w:r w:rsidRPr="00B8675F">
        <w:t>»</w:t>
      </w:r>
      <w:r w:rsidR="00834366" w:rsidRPr="00B8675F">
        <w:t xml:space="preserve">       20 </w:t>
      </w:r>
      <w:r w:rsidRPr="00B8675F">
        <w:t>года включительно.</w:t>
      </w:r>
    </w:p>
    <w:p w:rsidR="00655598" w:rsidRPr="00690646" w:rsidRDefault="00A21DD7">
      <w:pPr>
        <w:pStyle w:val="11"/>
        <w:numPr>
          <w:ilvl w:val="1"/>
          <w:numId w:val="1"/>
        </w:numPr>
        <w:tabs>
          <w:tab w:val="left" w:pos="1490"/>
        </w:tabs>
        <w:ind w:firstLine="720"/>
        <w:jc w:val="both"/>
      </w:pPr>
      <w:bookmarkStart w:id="124" w:name="bookmark124"/>
      <w:bookmarkEnd w:id="124"/>
      <w:r>
        <w:t xml:space="preserve">Настоящее Соглашение считается пролонгированным на каждый последующий календарный год, если не позднее чем за 30 (тридцать) дней до окончания срока его действия ни одна из Сторон письменно не уведомит другую Сторону о своем </w:t>
      </w:r>
      <w:r w:rsidRPr="00690646">
        <w:t xml:space="preserve">намерении прекратить действие настоящего </w:t>
      </w:r>
      <w:r w:rsidRPr="00690646">
        <w:rPr>
          <w:color w:val="auto"/>
        </w:rPr>
        <w:t>Соглашения</w:t>
      </w:r>
      <w:r w:rsidRPr="00690646">
        <w:t>.</w:t>
      </w:r>
    </w:p>
    <w:p w:rsidR="00655598" w:rsidRPr="00690646" w:rsidRDefault="00A21DD7" w:rsidP="00AE7F56">
      <w:pPr>
        <w:pStyle w:val="11"/>
        <w:numPr>
          <w:ilvl w:val="1"/>
          <w:numId w:val="1"/>
        </w:numPr>
        <w:tabs>
          <w:tab w:val="left" w:pos="1309"/>
        </w:tabs>
        <w:ind w:firstLine="720"/>
        <w:jc w:val="both"/>
      </w:pPr>
      <w:bookmarkStart w:id="125" w:name="bookmark125"/>
      <w:bookmarkEnd w:id="125"/>
      <w:r w:rsidRPr="00690646">
        <w:t xml:space="preserve">С даты вступления в силу настоящего Соглашения, соглашение о взаимодействии между государственным бюджетным учреждением Свердловской области «Многофункциональный центр предоставления государственных и муниципальных услуг» и </w:t>
      </w:r>
      <w:r w:rsidR="00AE7F56" w:rsidRPr="00690646">
        <w:rPr>
          <w:szCs w:val="28"/>
        </w:rPr>
        <w:t>МОУО МО Красноуфимский округ</w:t>
      </w:r>
      <w:r w:rsidRPr="00690646">
        <w:t xml:space="preserve"> от</w:t>
      </w:r>
      <w:r w:rsidR="00834366" w:rsidRPr="00690646">
        <w:t xml:space="preserve"> </w:t>
      </w:r>
      <w:r w:rsidR="001D5EB2" w:rsidRPr="00690646">
        <w:t>2</w:t>
      </w:r>
      <w:r w:rsidR="00690646" w:rsidRPr="00690646">
        <w:t>8</w:t>
      </w:r>
      <w:r w:rsidR="001D5EB2" w:rsidRPr="00690646">
        <w:t xml:space="preserve">.05.2020 </w:t>
      </w:r>
      <w:r w:rsidRPr="00690646">
        <w:t>№</w:t>
      </w:r>
      <w:r w:rsidR="001D5EB2" w:rsidRPr="00690646">
        <w:t xml:space="preserve"> 79МО/Н/2020</w:t>
      </w:r>
      <w:r w:rsidR="00834366" w:rsidRPr="00690646">
        <w:t xml:space="preserve"> </w:t>
      </w:r>
      <w:r w:rsidRPr="00690646">
        <w:t>признается</w:t>
      </w:r>
      <w:r w:rsidR="00AE7F56" w:rsidRPr="00690646">
        <w:t xml:space="preserve"> </w:t>
      </w:r>
      <w:r w:rsidRPr="00690646">
        <w:t>Сторонами утратившим силу.</w:t>
      </w:r>
    </w:p>
    <w:p w:rsidR="00655598" w:rsidRDefault="00A21DD7">
      <w:pPr>
        <w:pStyle w:val="13"/>
        <w:keepNext/>
        <w:keepLines/>
        <w:numPr>
          <w:ilvl w:val="0"/>
          <w:numId w:val="1"/>
        </w:numPr>
        <w:tabs>
          <w:tab w:val="left" w:pos="387"/>
        </w:tabs>
      </w:pPr>
      <w:bookmarkStart w:id="126" w:name="bookmark128"/>
      <w:bookmarkStart w:id="127" w:name="bookmark126"/>
      <w:bookmarkStart w:id="128" w:name="bookmark127"/>
      <w:bookmarkStart w:id="129" w:name="bookmark129"/>
      <w:bookmarkEnd w:id="126"/>
      <w:r>
        <w:t>Материально-техническое и финансовое обеспечение</w:t>
      </w:r>
      <w:r>
        <w:br/>
        <w:t>предоставления муниципальных услуг в МФЦ</w:t>
      </w:r>
      <w:bookmarkEnd w:id="127"/>
      <w:bookmarkEnd w:id="128"/>
      <w:bookmarkEnd w:id="129"/>
    </w:p>
    <w:p w:rsidR="00655598" w:rsidRDefault="00A21DD7">
      <w:pPr>
        <w:pStyle w:val="11"/>
        <w:spacing w:after="140"/>
        <w:ind w:firstLine="720"/>
        <w:jc w:val="both"/>
      </w:pPr>
      <w:r>
        <w:t>Материально-техническое и финансовое обеспечение деятельности МФЦ (в том числе обеспечение организации предоставления муниципальных услуг в МФЦ) осуществляется за счет средств, выделенных его учредителем.</w:t>
      </w:r>
    </w:p>
    <w:p w:rsidR="00655598" w:rsidRDefault="00A21DD7">
      <w:pPr>
        <w:pStyle w:val="13"/>
        <w:keepNext/>
        <w:keepLines/>
        <w:numPr>
          <w:ilvl w:val="0"/>
          <w:numId w:val="1"/>
        </w:numPr>
        <w:tabs>
          <w:tab w:val="left" w:pos="512"/>
        </w:tabs>
      </w:pPr>
      <w:bookmarkStart w:id="130" w:name="bookmark132"/>
      <w:bookmarkStart w:id="131" w:name="bookmark130"/>
      <w:bookmarkStart w:id="132" w:name="bookmark131"/>
      <w:bookmarkStart w:id="133" w:name="bookmark133"/>
      <w:bookmarkEnd w:id="130"/>
      <w:r>
        <w:t>Приложения к Соглашению</w:t>
      </w:r>
      <w:bookmarkEnd w:id="131"/>
      <w:bookmarkEnd w:id="132"/>
      <w:bookmarkEnd w:id="133"/>
    </w:p>
    <w:p w:rsidR="00655598" w:rsidRDefault="00A21DD7">
      <w:pPr>
        <w:pStyle w:val="11"/>
        <w:spacing w:after="140"/>
        <w:ind w:firstLine="720"/>
        <w:jc w:val="both"/>
      </w:pPr>
      <w:r>
        <w:t>Все приложения к Соглашению являются его неотъемлемой частью.</w:t>
      </w:r>
    </w:p>
    <w:p w:rsidR="00655598" w:rsidRDefault="00A21DD7">
      <w:pPr>
        <w:pStyle w:val="13"/>
        <w:keepNext/>
        <w:keepLines/>
        <w:numPr>
          <w:ilvl w:val="0"/>
          <w:numId w:val="1"/>
        </w:numPr>
        <w:tabs>
          <w:tab w:val="left" w:pos="512"/>
        </w:tabs>
        <w:spacing w:after="180"/>
      </w:pPr>
      <w:bookmarkStart w:id="134" w:name="bookmark136"/>
      <w:bookmarkStart w:id="135" w:name="bookmark134"/>
      <w:bookmarkStart w:id="136" w:name="bookmark135"/>
      <w:bookmarkStart w:id="137" w:name="bookmark137"/>
      <w:bookmarkEnd w:id="134"/>
      <w:r>
        <w:t>Реквизиты и подписи Сторон</w:t>
      </w:r>
      <w:bookmarkEnd w:id="135"/>
      <w:bookmarkEnd w:id="136"/>
      <w:bookmarkEnd w:id="137"/>
    </w:p>
    <w:tbl>
      <w:tblPr>
        <w:tblW w:w="10456" w:type="dxa"/>
        <w:tblLayout w:type="fixed"/>
        <w:tblLook w:val="04A0" w:firstRow="1" w:lastRow="0" w:firstColumn="1" w:lastColumn="0" w:noHBand="0" w:noVBand="1"/>
      </w:tblPr>
      <w:tblGrid>
        <w:gridCol w:w="5211"/>
        <w:gridCol w:w="5245"/>
      </w:tblGrid>
      <w:tr w:rsidR="002425A8" w:rsidRPr="007D054D" w:rsidTr="002425A8">
        <w:trPr>
          <w:trHeight w:val="2604"/>
        </w:trPr>
        <w:tc>
          <w:tcPr>
            <w:tcW w:w="5211" w:type="dxa"/>
          </w:tcPr>
          <w:p w:rsidR="009B54A7" w:rsidRDefault="009B54A7" w:rsidP="009B54A7">
            <w:pPr>
              <w:tabs>
                <w:tab w:val="right" w:pos="-1530"/>
              </w:tabs>
              <w:ind w:hanging="14"/>
              <w:rPr>
                <w:rFonts w:ascii="Times New Roman" w:hAnsi="Times New Roman" w:cs="Times New Roman"/>
                <w:sz w:val="26"/>
                <w:szCs w:val="26"/>
              </w:rPr>
            </w:pPr>
            <w:r w:rsidRPr="009B54A7">
              <w:rPr>
                <w:rFonts w:ascii="Times New Roman" w:hAnsi="Times New Roman" w:cs="Times New Roman"/>
                <w:sz w:val="26"/>
                <w:szCs w:val="26"/>
              </w:rPr>
              <w:t xml:space="preserve">Муниципальный отдел управления образованием муниципального </w:t>
            </w:r>
          </w:p>
          <w:p w:rsidR="009B54A7" w:rsidRDefault="009B54A7" w:rsidP="009B54A7">
            <w:pPr>
              <w:tabs>
                <w:tab w:val="right" w:pos="-1530"/>
              </w:tabs>
              <w:ind w:hanging="14"/>
              <w:rPr>
                <w:rFonts w:ascii="Times New Roman" w:hAnsi="Times New Roman" w:cs="Times New Roman"/>
                <w:sz w:val="26"/>
                <w:szCs w:val="26"/>
              </w:rPr>
            </w:pPr>
            <w:r w:rsidRPr="009B54A7">
              <w:rPr>
                <w:rFonts w:ascii="Times New Roman" w:hAnsi="Times New Roman" w:cs="Times New Roman"/>
                <w:sz w:val="26"/>
                <w:szCs w:val="26"/>
              </w:rPr>
              <w:t xml:space="preserve">образования Красноуфимский округ </w:t>
            </w:r>
          </w:p>
          <w:p w:rsidR="009B54A7" w:rsidRDefault="009B54A7" w:rsidP="009B54A7">
            <w:pPr>
              <w:tabs>
                <w:tab w:val="right" w:pos="-1530"/>
              </w:tabs>
              <w:ind w:hanging="14"/>
              <w:rPr>
                <w:rFonts w:ascii="Times New Roman" w:hAnsi="Times New Roman" w:cs="Times New Roman"/>
                <w:sz w:val="26"/>
                <w:szCs w:val="26"/>
              </w:rPr>
            </w:pPr>
            <w:r w:rsidRPr="009B54A7">
              <w:rPr>
                <w:rFonts w:ascii="Times New Roman" w:hAnsi="Times New Roman" w:cs="Times New Roman"/>
                <w:sz w:val="26"/>
                <w:szCs w:val="26"/>
              </w:rPr>
              <w:t xml:space="preserve">623310, Свердловская обл., Красноуфимский р-н, </w:t>
            </w:r>
          </w:p>
          <w:p w:rsidR="009B54A7" w:rsidRDefault="009B54A7" w:rsidP="009B54A7">
            <w:pPr>
              <w:tabs>
                <w:tab w:val="right" w:pos="-1530"/>
              </w:tabs>
              <w:ind w:hanging="14"/>
              <w:rPr>
                <w:rFonts w:ascii="Times New Roman" w:hAnsi="Times New Roman" w:cs="Times New Roman"/>
                <w:sz w:val="26"/>
                <w:szCs w:val="26"/>
              </w:rPr>
            </w:pPr>
            <w:r w:rsidRPr="009B54A7">
              <w:rPr>
                <w:rFonts w:ascii="Times New Roman" w:hAnsi="Times New Roman" w:cs="Times New Roman"/>
                <w:sz w:val="26"/>
                <w:szCs w:val="26"/>
              </w:rPr>
              <w:t xml:space="preserve">Криулино с., </w:t>
            </w:r>
          </w:p>
          <w:p w:rsidR="009B54A7" w:rsidRDefault="009B54A7" w:rsidP="009B54A7">
            <w:pPr>
              <w:tabs>
                <w:tab w:val="right" w:pos="-1530"/>
              </w:tabs>
              <w:ind w:hanging="14"/>
              <w:rPr>
                <w:rFonts w:ascii="Times New Roman" w:hAnsi="Times New Roman" w:cs="Times New Roman"/>
                <w:sz w:val="26"/>
                <w:szCs w:val="26"/>
              </w:rPr>
            </w:pPr>
            <w:r w:rsidRPr="009B54A7">
              <w:rPr>
                <w:rFonts w:ascii="Times New Roman" w:hAnsi="Times New Roman" w:cs="Times New Roman"/>
                <w:sz w:val="26"/>
                <w:szCs w:val="26"/>
              </w:rPr>
              <w:t xml:space="preserve">ул. Совхозная, д. 1а. </w:t>
            </w:r>
          </w:p>
          <w:p w:rsidR="009B54A7" w:rsidRDefault="009B54A7" w:rsidP="009B54A7">
            <w:pPr>
              <w:tabs>
                <w:tab w:val="right" w:pos="-1530"/>
              </w:tabs>
              <w:ind w:hanging="14"/>
              <w:rPr>
                <w:rFonts w:ascii="Times New Roman" w:hAnsi="Times New Roman" w:cs="Times New Roman"/>
                <w:sz w:val="26"/>
                <w:szCs w:val="26"/>
              </w:rPr>
            </w:pPr>
            <w:r w:rsidRPr="009B54A7">
              <w:rPr>
                <w:rFonts w:ascii="Times New Roman" w:hAnsi="Times New Roman" w:cs="Times New Roman"/>
                <w:sz w:val="26"/>
                <w:szCs w:val="26"/>
              </w:rPr>
              <w:t xml:space="preserve">ИНН 6645002836 </w:t>
            </w:r>
          </w:p>
          <w:p w:rsidR="002425A8" w:rsidRPr="002425A8" w:rsidRDefault="009B54A7" w:rsidP="009B54A7">
            <w:pPr>
              <w:tabs>
                <w:tab w:val="right" w:pos="-1530"/>
              </w:tabs>
              <w:ind w:hanging="14"/>
              <w:rPr>
                <w:rFonts w:ascii="Times New Roman" w:hAnsi="Times New Roman" w:cs="Times New Roman"/>
                <w:sz w:val="26"/>
                <w:szCs w:val="26"/>
              </w:rPr>
            </w:pPr>
            <w:r w:rsidRPr="009B54A7">
              <w:rPr>
                <w:rFonts w:ascii="Times New Roman" w:hAnsi="Times New Roman" w:cs="Times New Roman"/>
                <w:sz w:val="26"/>
                <w:szCs w:val="26"/>
              </w:rPr>
              <w:t>ОГРН 1026601231030</w:t>
            </w:r>
          </w:p>
        </w:tc>
        <w:tc>
          <w:tcPr>
            <w:tcW w:w="5245" w:type="dxa"/>
          </w:tcPr>
          <w:p w:rsidR="009B54A7" w:rsidRDefault="009B54A7" w:rsidP="002425A8">
            <w:pPr>
              <w:ind w:left="176"/>
              <w:rPr>
                <w:rFonts w:ascii="Times New Roman" w:hAnsi="Times New Roman" w:cs="Times New Roman"/>
                <w:bCs/>
                <w:spacing w:val="-2"/>
                <w:sz w:val="26"/>
                <w:szCs w:val="26"/>
              </w:rPr>
            </w:pPr>
            <w:r>
              <w:rPr>
                <w:rFonts w:ascii="Times New Roman" w:hAnsi="Times New Roman" w:cs="Times New Roman"/>
                <w:bCs/>
                <w:spacing w:val="-2"/>
                <w:sz w:val="26"/>
                <w:szCs w:val="26"/>
              </w:rPr>
              <w:t xml:space="preserve">Государственное бюджетное </w:t>
            </w:r>
          </w:p>
          <w:p w:rsidR="009B54A7" w:rsidRDefault="009B54A7" w:rsidP="002425A8">
            <w:pPr>
              <w:ind w:left="176"/>
              <w:rPr>
                <w:rFonts w:ascii="Times New Roman" w:hAnsi="Times New Roman" w:cs="Times New Roman"/>
                <w:bCs/>
                <w:spacing w:val="-2"/>
                <w:sz w:val="26"/>
                <w:szCs w:val="26"/>
              </w:rPr>
            </w:pPr>
            <w:r>
              <w:rPr>
                <w:rFonts w:ascii="Times New Roman" w:hAnsi="Times New Roman" w:cs="Times New Roman"/>
                <w:bCs/>
                <w:spacing w:val="-2"/>
                <w:sz w:val="26"/>
                <w:szCs w:val="26"/>
              </w:rPr>
              <w:t>учреждение Свердловской области</w:t>
            </w:r>
          </w:p>
          <w:p w:rsidR="002425A8" w:rsidRPr="002425A8" w:rsidRDefault="002425A8" w:rsidP="002425A8">
            <w:pPr>
              <w:ind w:left="176"/>
              <w:rPr>
                <w:rFonts w:ascii="Times New Roman" w:hAnsi="Times New Roman" w:cs="Times New Roman"/>
                <w:bCs/>
                <w:spacing w:val="-2"/>
                <w:sz w:val="26"/>
                <w:szCs w:val="26"/>
              </w:rPr>
            </w:pPr>
            <w:r w:rsidRPr="002425A8">
              <w:rPr>
                <w:rFonts w:ascii="Times New Roman" w:hAnsi="Times New Roman" w:cs="Times New Roman"/>
                <w:bCs/>
                <w:spacing w:val="-2"/>
                <w:sz w:val="26"/>
                <w:szCs w:val="26"/>
              </w:rPr>
              <w:t>«Многофункциональный центр предоставления государственных и муниципальных услуг»</w:t>
            </w:r>
          </w:p>
          <w:p w:rsidR="002425A8" w:rsidRPr="002425A8" w:rsidRDefault="002425A8" w:rsidP="002425A8">
            <w:pPr>
              <w:ind w:left="176"/>
              <w:rPr>
                <w:rFonts w:ascii="Times New Roman" w:hAnsi="Times New Roman" w:cs="Times New Roman"/>
                <w:bCs/>
                <w:spacing w:val="-2"/>
                <w:sz w:val="26"/>
                <w:szCs w:val="26"/>
              </w:rPr>
            </w:pPr>
            <w:r w:rsidRPr="002425A8">
              <w:rPr>
                <w:rFonts w:ascii="Times New Roman" w:hAnsi="Times New Roman" w:cs="Times New Roman"/>
                <w:bCs/>
                <w:spacing w:val="-2"/>
                <w:sz w:val="26"/>
                <w:szCs w:val="26"/>
              </w:rPr>
              <w:t>620014, г. Екатеринбург,</w:t>
            </w:r>
          </w:p>
          <w:p w:rsidR="002425A8" w:rsidRPr="002425A8" w:rsidRDefault="002425A8" w:rsidP="002425A8">
            <w:pPr>
              <w:ind w:left="176"/>
              <w:rPr>
                <w:rFonts w:ascii="Times New Roman" w:hAnsi="Times New Roman" w:cs="Times New Roman"/>
                <w:bCs/>
                <w:spacing w:val="-2"/>
                <w:sz w:val="26"/>
                <w:szCs w:val="26"/>
              </w:rPr>
            </w:pPr>
            <w:r w:rsidRPr="002425A8">
              <w:rPr>
                <w:rFonts w:ascii="Times New Roman" w:hAnsi="Times New Roman" w:cs="Times New Roman"/>
                <w:bCs/>
                <w:spacing w:val="-2"/>
                <w:sz w:val="26"/>
                <w:szCs w:val="26"/>
              </w:rPr>
              <w:t>ул. 8 Марта, д. 13.</w:t>
            </w:r>
          </w:p>
          <w:p w:rsidR="002425A8" w:rsidRPr="002425A8" w:rsidRDefault="002425A8" w:rsidP="002425A8">
            <w:pPr>
              <w:ind w:left="176"/>
              <w:rPr>
                <w:rFonts w:ascii="Times New Roman" w:hAnsi="Times New Roman" w:cs="Times New Roman"/>
                <w:bCs/>
                <w:spacing w:val="-2"/>
                <w:sz w:val="26"/>
                <w:szCs w:val="26"/>
              </w:rPr>
            </w:pPr>
            <w:r w:rsidRPr="002425A8">
              <w:rPr>
                <w:rFonts w:ascii="Times New Roman" w:hAnsi="Times New Roman" w:cs="Times New Roman"/>
                <w:bCs/>
                <w:spacing w:val="-2"/>
                <w:sz w:val="26"/>
                <w:szCs w:val="26"/>
              </w:rPr>
              <w:t>ИНН 6670308345</w:t>
            </w:r>
          </w:p>
          <w:p w:rsidR="002425A8" w:rsidRPr="002425A8" w:rsidRDefault="002425A8" w:rsidP="002425A8">
            <w:pPr>
              <w:ind w:left="176"/>
              <w:rPr>
                <w:rFonts w:ascii="Times New Roman" w:hAnsi="Times New Roman" w:cs="Times New Roman"/>
                <w:sz w:val="26"/>
                <w:szCs w:val="26"/>
              </w:rPr>
            </w:pPr>
            <w:r w:rsidRPr="002425A8">
              <w:rPr>
                <w:rFonts w:ascii="Times New Roman" w:hAnsi="Times New Roman" w:cs="Times New Roman"/>
                <w:bCs/>
                <w:spacing w:val="-2"/>
                <w:sz w:val="26"/>
                <w:szCs w:val="26"/>
              </w:rPr>
              <w:t>ОГРН 1106670028981</w:t>
            </w:r>
          </w:p>
        </w:tc>
      </w:tr>
      <w:tr w:rsidR="002425A8" w:rsidRPr="007D054D" w:rsidTr="002425A8">
        <w:trPr>
          <w:trHeight w:val="557"/>
        </w:trPr>
        <w:tc>
          <w:tcPr>
            <w:tcW w:w="5211" w:type="dxa"/>
          </w:tcPr>
          <w:p w:rsidR="002425A8" w:rsidRPr="002425A8" w:rsidRDefault="002425A8" w:rsidP="002A751F">
            <w:pPr>
              <w:jc w:val="both"/>
              <w:rPr>
                <w:rFonts w:ascii="Times New Roman" w:hAnsi="Times New Roman" w:cs="Times New Roman"/>
                <w:sz w:val="26"/>
                <w:szCs w:val="26"/>
              </w:rPr>
            </w:pPr>
            <w:r w:rsidRPr="002425A8">
              <w:rPr>
                <w:rFonts w:ascii="Times New Roman" w:hAnsi="Times New Roman" w:cs="Times New Roman"/>
                <w:sz w:val="26"/>
                <w:szCs w:val="26"/>
              </w:rPr>
              <w:t xml:space="preserve">Начальник </w:t>
            </w:r>
          </w:p>
        </w:tc>
        <w:tc>
          <w:tcPr>
            <w:tcW w:w="5245" w:type="dxa"/>
          </w:tcPr>
          <w:p w:rsidR="002425A8" w:rsidRPr="002425A8" w:rsidRDefault="002425A8" w:rsidP="002A751F">
            <w:pPr>
              <w:jc w:val="both"/>
              <w:rPr>
                <w:rFonts w:ascii="Times New Roman" w:hAnsi="Times New Roman" w:cs="Times New Roman"/>
                <w:sz w:val="26"/>
                <w:szCs w:val="26"/>
              </w:rPr>
            </w:pPr>
            <w:r w:rsidRPr="002425A8">
              <w:rPr>
                <w:rFonts w:ascii="Times New Roman" w:hAnsi="Times New Roman" w:cs="Times New Roman"/>
                <w:sz w:val="26"/>
                <w:szCs w:val="26"/>
              </w:rPr>
              <w:t>Директор</w:t>
            </w:r>
          </w:p>
        </w:tc>
      </w:tr>
      <w:tr w:rsidR="002425A8" w:rsidRPr="007D054D" w:rsidTr="002425A8">
        <w:tc>
          <w:tcPr>
            <w:tcW w:w="5211" w:type="dxa"/>
          </w:tcPr>
          <w:p w:rsidR="002425A8" w:rsidRPr="002425A8" w:rsidRDefault="002425A8" w:rsidP="002A751F">
            <w:pPr>
              <w:jc w:val="both"/>
              <w:rPr>
                <w:rFonts w:ascii="Times New Roman" w:hAnsi="Times New Roman" w:cs="Times New Roman"/>
                <w:sz w:val="26"/>
                <w:szCs w:val="26"/>
              </w:rPr>
            </w:pPr>
            <w:r w:rsidRPr="002425A8">
              <w:rPr>
                <w:rFonts w:ascii="Times New Roman" w:hAnsi="Times New Roman" w:cs="Times New Roman"/>
                <w:sz w:val="26"/>
                <w:szCs w:val="26"/>
              </w:rPr>
              <w:t>________________/</w:t>
            </w:r>
            <w:r>
              <w:rPr>
                <w:rFonts w:ascii="Times New Roman" w:hAnsi="Times New Roman" w:cs="Times New Roman"/>
                <w:sz w:val="26"/>
                <w:szCs w:val="26"/>
              </w:rPr>
              <w:t xml:space="preserve">      Н.А. </w:t>
            </w:r>
            <w:r w:rsidRPr="002425A8">
              <w:rPr>
                <w:rFonts w:ascii="Times New Roman" w:hAnsi="Times New Roman" w:cs="Times New Roman"/>
                <w:sz w:val="26"/>
                <w:szCs w:val="26"/>
              </w:rPr>
              <w:t>Гибадуллина/                                М.П.</w:t>
            </w:r>
          </w:p>
        </w:tc>
        <w:tc>
          <w:tcPr>
            <w:tcW w:w="5245" w:type="dxa"/>
          </w:tcPr>
          <w:p w:rsidR="002425A8" w:rsidRPr="002425A8" w:rsidRDefault="002425A8" w:rsidP="002A751F">
            <w:pPr>
              <w:jc w:val="both"/>
              <w:rPr>
                <w:rFonts w:ascii="Times New Roman" w:hAnsi="Times New Roman" w:cs="Times New Roman"/>
                <w:sz w:val="26"/>
                <w:szCs w:val="26"/>
              </w:rPr>
            </w:pPr>
            <w:r w:rsidRPr="002425A8">
              <w:rPr>
                <w:rFonts w:ascii="Times New Roman" w:hAnsi="Times New Roman" w:cs="Times New Roman"/>
                <w:sz w:val="26"/>
                <w:szCs w:val="26"/>
              </w:rPr>
              <w:t xml:space="preserve">_______________________/ </w:t>
            </w:r>
            <w:r>
              <w:rPr>
                <w:rFonts w:ascii="Times New Roman" w:hAnsi="Times New Roman" w:cs="Times New Roman"/>
                <w:sz w:val="26"/>
                <w:szCs w:val="26"/>
              </w:rPr>
              <w:t>А</w:t>
            </w:r>
            <w:r w:rsidRPr="002425A8">
              <w:rPr>
                <w:rFonts w:ascii="Times New Roman" w:hAnsi="Times New Roman" w:cs="Times New Roman"/>
                <w:sz w:val="26"/>
                <w:szCs w:val="26"/>
              </w:rPr>
              <w:t>.</w:t>
            </w:r>
            <w:r>
              <w:rPr>
                <w:rFonts w:ascii="Times New Roman" w:hAnsi="Times New Roman" w:cs="Times New Roman"/>
                <w:sz w:val="26"/>
                <w:szCs w:val="26"/>
              </w:rPr>
              <w:t>С.</w:t>
            </w:r>
            <w:r w:rsidRPr="002425A8">
              <w:rPr>
                <w:rFonts w:ascii="Times New Roman" w:hAnsi="Times New Roman" w:cs="Times New Roman"/>
                <w:sz w:val="26"/>
                <w:szCs w:val="26"/>
              </w:rPr>
              <w:t xml:space="preserve"> </w:t>
            </w:r>
            <w:r>
              <w:rPr>
                <w:rFonts w:ascii="Times New Roman" w:hAnsi="Times New Roman" w:cs="Times New Roman"/>
                <w:sz w:val="26"/>
                <w:szCs w:val="26"/>
              </w:rPr>
              <w:t xml:space="preserve"> Девятых</w:t>
            </w:r>
            <w:r w:rsidRPr="002425A8">
              <w:rPr>
                <w:rFonts w:ascii="Times New Roman" w:hAnsi="Times New Roman" w:cs="Times New Roman"/>
                <w:sz w:val="26"/>
                <w:szCs w:val="26"/>
              </w:rPr>
              <w:t>/</w:t>
            </w:r>
          </w:p>
          <w:p w:rsidR="002425A8" w:rsidRPr="002425A8" w:rsidRDefault="002425A8" w:rsidP="002A751F">
            <w:pPr>
              <w:jc w:val="both"/>
              <w:rPr>
                <w:rFonts w:ascii="Times New Roman" w:hAnsi="Times New Roman" w:cs="Times New Roman"/>
                <w:sz w:val="26"/>
                <w:szCs w:val="26"/>
              </w:rPr>
            </w:pPr>
            <w:r w:rsidRPr="002425A8">
              <w:rPr>
                <w:rFonts w:ascii="Times New Roman" w:hAnsi="Times New Roman" w:cs="Times New Roman"/>
                <w:sz w:val="26"/>
                <w:szCs w:val="26"/>
              </w:rPr>
              <w:t xml:space="preserve">            М.П.</w:t>
            </w:r>
          </w:p>
        </w:tc>
      </w:tr>
    </w:tbl>
    <w:p w:rsidR="002425A8" w:rsidRDefault="002425A8" w:rsidP="002425A8">
      <w:pPr>
        <w:pStyle w:val="13"/>
        <w:keepNext/>
        <w:keepLines/>
        <w:tabs>
          <w:tab w:val="left" w:pos="512"/>
        </w:tabs>
        <w:spacing w:after="180"/>
      </w:pPr>
    </w:p>
    <w:p w:rsidR="00655598" w:rsidRDefault="00655598">
      <w:pPr>
        <w:spacing w:line="1" w:lineRule="exact"/>
        <w:sectPr w:rsidR="00655598" w:rsidSect="00727651">
          <w:headerReference w:type="even" r:id="rId8"/>
          <w:headerReference w:type="default" r:id="rId9"/>
          <w:headerReference w:type="first" r:id="rId10"/>
          <w:pgSz w:w="11900" w:h="16840"/>
          <w:pgMar w:top="1333" w:right="532" w:bottom="600" w:left="1096" w:header="0" w:footer="3" w:gutter="0"/>
          <w:pgNumType w:start="1"/>
          <w:cols w:space="720"/>
          <w:noEndnote/>
          <w:titlePg/>
          <w:docGrid w:linePitch="360"/>
        </w:sectPr>
      </w:pPr>
    </w:p>
    <w:p w:rsidR="00AE7F56" w:rsidRDefault="00AE7F56">
      <w:pPr>
        <w:pStyle w:val="a7"/>
        <w:ind w:left="4166"/>
        <w:rPr>
          <w:sz w:val="24"/>
          <w:szCs w:val="24"/>
        </w:rPr>
      </w:pPr>
    </w:p>
    <w:p w:rsidR="00AE7F56" w:rsidRDefault="00AE7F56">
      <w:pPr>
        <w:pStyle w:val="a7"/>
        <w:ind w:left="4166"/>
        <w:rPr>
          <w:sz w:val="24"/>
          <w:szCs w:val="24"/>
        </w:rPr>
      </w:pPr>
    </w:p>
    <w:p w:rsidR="00655598" w:rsidRDefault="00A21DD7">
      <w:pPr>
        <w:pStyle w:val="a7"/>
        <w:ind w:left="4166"/>
        <w:rPr>
          <w:sz w:val="24"/>
          <w:szCs w:val="24"/>
        </w:rPr>
      </w:pPr>
      <w:r>
        <w:rPr>
          <w:sz w:val="24"/>
          <w:szCs w:val="24"/>
        </w:rPr>
        <w:t>Перечень муниципальных услуг, предоставляемых в МФЦ</w:t>
      </w:r>
    </w:p>
    <w:p w:rsidR="007D2B98" w:rsidRDefault="007D2B98" w:rsidP="007D2B98">
      <w:pPr>
        <w:pStyle w:val="a7"/>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686"/>
        <w:gridCol w:w="1555"/>
        <w:gridCol w:w="1704"/>
        <w:gridCol w:w="1699"/>
        <w:gridCol w:w="2429"/>
        <w:gridCol w:w="2107"/>
        <w:gridCol w:w="1690"/>
      </w:tblGrid>
      <w:tr w:rsidR="00655598" w:rsidTr="00BB4482">
        <w:trPr>
          <w:cantSplit/>
          <w:trHeight w:hRule="exact" w:val="3053"/>
          <w:jc w:val="center"/>
        </w:trPr>
        <w:tc>
          <w:tcPr>
            <w:tcW w:w="566" w:type="dxa"/>
            <w:tcBorders>
              <w:top w:val="single" w:sz="4" w:space="0" w:color="auto"/>
              <w:left w:val="single" w:sz="4" w:space="0" w:color="auto"/>
            </w:tcBorders>
            <w:shd w:val="clear" w:color="auto" w:fill="FFFFFF"/>
          </w:tcPr>
          <w:p w:rsidR="00655598" w:rsidRDefault="00A21DD7">
            <w:pPr>
              <w:pStyle w:val="a5"/>
              <w:spacing w:line="240" w:lineRule="auto"/>
              <w:ind w:firstLine="0"/>
              <w:jc w:val="center"/>
              <w:rPr>
                <w:sz w:val="24"/>
                <w:szCs w:val="24"/>
              </w:rPr>
            </w:pPr>
            <w:r>
              <w:rPr>
                <w:b/>
                <w:bCs/>
                <w:sz w:val="24"/>
                <w:szCs w:val="24"/>
              </w:rPr>
              <w:t>№ п/п</w:t>
            </w:r>
          </w:p>
        </w:tc>
        <w:tc>
          <w:tcPr>
            <w:tcW w:w="3686" w:type="dxa"/>
            <w:tcBorders>
              <w:top w:val="single" w:sz="4" w:space="0" w:color="auto"/>
              <w:left w:val="single" w:sz="4" w:space="0" w:color="auto"/>
            </w:tcBorders>
            <w:shd w:val="clear" w:color="auto" w:fill="FFFFFF"/>
          </w:tcPr>
          <w:p w:rsidR="00655598" w:rsidRDefault="00A21DD7">
            <w:pPr>
              <w:pStyle w:val="a5"/>
              <w:spacing w:line="240" w:lineRule="auto"/>
              <w:ind w:firstLine="0"/>
              <w:jc w:val="center"/>
              <w:rPr>
                <w:sz w:val="24"/>
                <w:szCs w:val="24"/>
              </w:rPr>
            </w:pPr>
            <w:r>
              <w:rPr>
                <w:b/>
                <w:bCs/>
                <w:sz w:val="24"/>
                <w:szCs w:val="24"/>
              </w:rPr>
              <w:t>Наименование муниципальной услуги</w:t>
            </w:r>
          </w:p>
        </w:tc>
        <w:tc>
          <w:tcPr>
            <w:tcW w:w="1555" w:type="dxa"/>
            <w:tcBorders>
              <w:top w:val="single" w:sz="4" w:space="0" w:color="auto"/>
              <w:left w:val="single" w:sz="4" w:space="0" w:color="auto"/>
            </w:tcBorders>
            <w:shd w:val="clear" w:color="auto" w:fill="FFFFFF"/>
          </w:tcPr>
          <w:p w:rsidR="00655598" w:rsidRDefault="00A21DD7">
            <w:pPr>
              <w:pStyle w:val="a5"/>
              <w:spacing w:line="240" w:lineRule="auto"/>
              <w:ind w:firstLine="0"/>
              <w:jc w:val="center"/>
              <w:rPr>
                <w:sz w:val="24"/>
                <w:szCs w:val="24"/>
              </w:rPr>
            </w:pPr>
            <w:r>
              <w:rPr>
                <w:b/>
                <w:bCs/>
                <w:sz w:val="24"/>
                <w:szCs w:val="24"/>
              </w:rPr>
              <w:t>Подлежит интеграции (да/нет)</w:t>
            </w:r>
          </w:p>
        </w:tc>
        <w:tc>
          <w:tcPr>
            <w:tcW w:w="1704" w:type="dxa"/>
            <w:tcBorders>
              <w:top w:val="single" w:sz="4" w:space="0" w:color="auto"/>
              <w:left w:val="single" w:sz="4" w:space="0" w:color="auto"/>
            </w:tcBorders>
            <w:shd w:val="clear" w:color="auto" w:fill="FFFFFF"/>
          </w:tcPr>
          <w:p w:rsidR="00655598" w:rsidRDefault="00A21DD7">
            <w:pPr>
              <w:pStyle w:val="a5"/>
              <w:spacing w:line="240" w:lineRule="auto"/>
              <w:ind w:firstLine="0"/>
              <w:jc w:val="center"/>
              <w:rPr>
                <w:sz w:val="24"/>
                <w:szCs w:val="24"/>
              </w:rPr>
            </w:pPr>
            <w:r>
              <w:rPr>
                <w:b/>
                <w:bCs/>
                <w:sz w:val="24"/>
                <w:szCs w:val="24"/>
              </w:rPr>
              <w:t>Организация электронного взаимодейст вия между сторонами (да/нет)</w:t>
            </w:r>
          </w:p>
        </w:tc>
        <w:tc>
          <w:tcPr>
            <w:tcW w:w="1699" w:type="dxa"/>
            <w:tcBorders>
              <w:top w:val="single" w:sz="4" w:space="0" w:color="auto"/>
              <w:left w:val="single" w:sz="4" w:space="0" w:color="auto"/>
            </w:tcBorders>
            <w:shd w:val="clear" w:color="auto" w:fill="FFFFFF"/>
          </w:tcPr>
          <w:p w:rsidR="00655598" w:rsidRDefault="00A21DD7">
            <w:pPr>
              <w:pStyle w:val="a5"/>
              <w:spacing w:line="240" w:lineRule="auto"/>
              <w:ind w:firstLine="0"/>
              <w:jc w:val="center"/>
              <w:rPr>
                <w:sz w:val="24"/>
                <w:szCs w:val="24"/>
              </w:rPr>
            </w:pPr>
            <w:r>
              <w:rPr>
                <w:b/>
                <w:bCs/>
                <w:sz w:val="24"/>
                <w:szCs w:val="24"/>
              </w:rPr>
              <w:t>Требуется ли доставка документов на бумажном носителе (да/нет)</w:t>
            </w:r>
          </w:p>
        </w:tc>
        <w:tc>
          <w:tcPr>
            <w:tcW w:w="2429" w:type="dxa"/>
            <w:tcBorders>
              <w:top w:val="single" w:sz="4" w:space="0" w:color="auto"/>
              <w:left w:val="single" w:sz="4" w:space="0" w:color="auto"/>
            </w:tcBorders>
            <w:shd w:val="clear" w:color="auto" w:fill="FFFFFF"/>
          </w:tcPr>
          <w:p w:rsidR="00655598" w:rsidRDefault="00A21DD7" w:rsidP="00BB4482">
            <w:pPr>
              <w:pStyle w:val="a5"/>
              <w:spacing w:line="240" w:lineRule="auto"/>
              <w:ind w:firstLine="0"/>
              <w:jc w:val="center"/>
              <w:rPr>
                <w:sz w:val="24"/>
                <w:szCs w:val="24"/>
              </w:rPr>
            </w:pPr>
            <w:r>
              <w:rPr>
                <w:b/>
                <w:bCs/>
                <w:sz w:val="24"/>
                <w:szCs w:val="24"/>
              </w:rPr>
              <w:t>Возможность выдачи заявителям документов на бумажных носителях, подтверждающих содержание электронных документов, направленных в МФЦ (да/нет)</w:t>
            </w:r>
          </w:p>
        </w:tc>
        <w:tc>
          <w:tcPr>
            <w:tcW w:w="2107" w:type="dxa"/>
            <w:tcBorders>
              <w:top w:val="single" w:sz="4" w:space="0" w:color="auto"/>
              <w:left w:val="single" w:sz="4" w:space="0" w:color="auto"/>
            </w:tcBorders>
            <w:shd w:val="clear" w:color="auto" w:fill="FFFFFF"/>
          </w:tcPr>
          <w:p w:rsidR="00655598" w:rsidRDefault="00A21DD7">
            <w:pPr>
              <w:pStyle w:val="a5"/>
              <w:spacing w:line="240" w:lineRule="auto"/>
              <w:ind w:firstLine="0"/>
              <w:jc w:val="center"/>
              <w:rPr>
                <w:sz w:val="24"/>
                <w:szCs w:val="24"/>
              </w:rPr>
            </w:pPr>
            <w:r>
              <w:rPr>
                <w:b/>
                <w:bCs/>
                <w:sz w:val="24"/>
                <w:szCs w:val="24"/>
              </w:rPr>
              <w:t>Предоставление в рамках комплексного запроса (да/нет)</w:t>
            </w:r>
          </w:p>
        </w:tc>
        <w:tc>
          <w:tcPr>
            <w:tcW w:w="1690" w:type="dxa"/>
            <w:tcBorders>
              <w:top w:val="single" w:sz="4" w:space="0" w:color="auto"/>
              <w:left w:val="single" w:sz="4" w:space="0" w:color="auto"/>
              <w:right w:val="single" w:sz="4" w:space="0" w:color="auto"/>
            </w:tcBorders>
            <w:shd w:val="clear" w:color="auto" w:fill="FFFFFF"/>
          </w:tcPr>
          <w:p w:rsidR="00655598" w:rsidRDefault="00A21DD7">
            <w:pPr>
              <w:pStyle w:val="a5"/>
              <w:spacing w:line="240" w:lineRule="auto"/>
              <w:ind w:firstLine="0"/>
              <w:jc w:val="center"/>
              <w:rPr>
                <w:sz w:val="24"/>
                <w:szCs w:val="24"/>
              </w:rPr>
            </w:pPr>
            <w:r>
              <w:rPr>
                <w:b/>
                <w:bCs/>
                <w:sz w:val="24"/>
                <w:szCs w:val="24"/>
              </w:rPr>
              <w:t>Возможность предоставле ния по экстерритор иальному принципу (да/нет)</w:t>
            </w:r>
          </w:p>
        </w:tc>
      </w:tr>
      <w:tr w:rsidR="00655598" w:rsidTr="00565E7E">
        <w:trPr>
          <w:cantSplit/>
          <w:trHeight w:hRule="exact" w:val="2370"/>
          <w:jc w:val="center"/>
        </w:trPr>
        <w:tc>
          <w:tcPr>
            <w:tcW w:w="566" w:type="dxa"/>
            <w:tcBorders>
              <w:top w:val="single" w:sz="4" w:space="0" w:color="auto"/>
              <w:left w:val="single" w:sz="4" w:space="0" w:color="auto"/>
            </w:tcBorders>
            <w:shd w:val="clear" w:color="auto" w:fill="FFFFFF"/>
          </w:tcPr>
          <w:p w:rsidR="00655598" w:rsidRDefault="007D2B98" w:rsidP="00727651">
            <w:pPr>
              <w:pStyle w:val="a5"/>
              <w:spacing w:line="240" w:lineRule="auto"/>
              <w:ind w:firstLine="0"/>
              <w:jc w:val="center"/>
              <w:rPr>
                <w:sz w:val="24"/>
                <w:szCs w:val="24"/>
              </w:rPr>
            </w:pPr>
            <w:r>
              <w:rPr>
                <w:sz w:val="24"/>
                <w:szCs w:val="24"/>
              </w:rPr>
              <w:t>1</w:t>
            </w:r>
          </w:p>
        </w:tc>
        <w:tc>
          <w:tcPr>
            <w:tcW w:w="3686" w:type="dxa"/>
            <w:tcBorders>
              <w:top w:val="single" w:sz="4" w:space="0" w:color="auto"/>
              <w:left w:val="single" w:sz="4" w:space="0" w:color="auto"/>
            </w:tcBorders>
            <w:shd w:val="clear" w:color="auto" w:fill="FFFFFF"/>
          </w:tcPr>
          <w:p w:rsidR="00E52DCB" w:rsidRPr="00E52DCB" w:rsidRDefault="00E52DCB" w:rsidP="00E52DCB">
            <w:pPr>
              <w:rPr>
                <w:rFonts w:ascii="Times New Roman" w:hAnsi="Times New Roman" w:cs="Times New Roman"/>
              </w:rPr>
            </w:pPr>
            <w:r w:rsidRPr="00E52DCB">
              <w:rPr>
                <w:rFonts w:ascii="Times New Roman" w:hAnsi="Times New Roman" w:cs="Times New Roman"/>
              </w:rPr>
              <w:t>Прием заявлений, постановка на учет и зачисление детей в образовательные учреждения,</w:t>
            </w:r>
          </w:p>
          <w:p w:rsidR="00655598" w:rsidRPr="007D2B98" w:rsidRDefault="00E52DCB" w:rsidP="00E52DCB">
            <w:pPr>
              <w:rPr>
                <w:rFonts w:ascii="Times New Roman" w:hAnsi="Times New Roman" w:cs="Times New Roman"/>
              </w:rPr>
            </w:pPr>
            <w:r w:rsidRPr="00E52DCB">
              <w:rPr>
                <w:rFonts w:ascii="Times New Roman" w:hAnsi="Times New Roman" w:cs="Times New Roman"/>
              </w:rPr>
              <w:t>реализующие основную образовательную программу дошкольного образования (детские сады)</w:t>
            </w:r>
            <w:r w:rsidR="00565E7E">
              <w:rPr>
                <w:rFonts w:ascii="Times New Roman" w:hAnsi="Times New Roman" w:cs="Times New Roman"/>
              </w:rPr>
              <w:t xml:space="preserve"> на территории МО </w:t>
            </w:r>
            <w:r w:rsidRPr="00E52DCB">
              <w:rPr>
                <w:rFonts w:ascii="Times New Roman" w:hAnsi="Times New Roman" w:cs="Times New Roman"/>
              </w:rPr>
              <w:t>Красноуфимский округ</w:t>
            </w:r>
          </w:p>
        </w:tc>
        <w:tc>
          <w:tcPr>
            <w:tcW w:w="1555" w:type="dxa"/>
            <w:tcBorders>
              <w:top w:val="single" w:sz="4" w:space="0" w:color="auto"/>
              <w:left w:val="single" w:sz="4" w:space="0" w:color="auto"/>
            </w:tcBorders>
            <w:shd w:val="clear" w:color="auto" w:fill="FFFFFF"/>
          </w:tcPr>
          <w:p w:rsidR="00655598" w:rsidRPr="007D2B98" w:rsidRDefault="00407D9C">
            <w:pPr>
              <w:rPr>
                <w:rFonts w:ascii="Times New Roman" w:hAnsi="Times New Roman" w:cs="Times New Roman"/>
              </w:rPr>
            </w:pPr>
            <w:r>
              <w:rPr>
                <w:rFonts w:ascii="Times New Roman" w:hAnsi="Times New Roman" w:cs="Times New Roman"/>
              </w:rPr>
              <w:t>да</w:t>
            </w:r>
          </w:p>
        </w:tc>
        <w:tc>
          <w:tcPr>
            <w:tcW w:w="1704" w:type="dxa"/>
            <w:tcBorders>
              <w:top w:val="single" w:sz="4" w:space="0" w:color="auto"/>
              <w:left w:val="single" w:sz="4" w:space="0" w:color="auto"/>
            </w:tcBorders>
            <w:shd w:val="clear" w:color="auto" w:fill="FFFFFF"/>
          </w:tcPr>
          <w:p w:rsidR="00655598" w:rsidRPr="007D2B98" w:rsidRDefault="00407D9C">
            <w:pPr>
              <w:rPr>
                <w:rFonts w:ascii="Times New Roman" w:hAnsi="Times New Roman" w:cs="Times New Roman"/>
              </w:rPr>
            </w:pPr>
            <w:r>
              <w:rPr>
                <w:rFonts w:ascii="Times New Roman" w:hAnsi="Times New Roman" w:cs="Times New Roman"/>
              </w:rPr>
              <w:t>да</w:t>
            </w:r>
          </w:p>
        </w:tc>
        <w:tc>
          <w:tcPr>
            <w:tcW w:w="1699" w:type="dxa"/>
            <w:tcBorders>
              <w:top w:val="single" w:sz="4" w:space="0" w:color="auto"/>
              <w:left w:val="single" w:sz="4" w:space="0" w:color="auto"/>
            </w:tcBorders>
            <w:shd w:val="clear" w:color="auto" w:fill="FFFFFF"/>
          </w:tcPr>
          <w:p w:rsidR="00655598" w:rsidRPr="007D2B98" w:rsidRDefault="00407D9C">
            <w:pPr>
              <w:rPr>
                <w:rFonts w:ascii="Times New Roman" w:hAnsi="Times New Roman" w:cs="Times New Roman"/>
              </w:rPr>
            </w:pPr>
            <w:r>
              <w:rPr>
                <w:rFonts w:ascii="Times New Roman" w:hAnsi="Times New Roman" w:cs="Times New Roman"/>
              </w:rPr>
              <w:t>да</w:t>
            </w:r>
          </w:p>
        </w:tc>
        <w:tc>
          <w:tcPr>
            <w:tcW w:w="2429" w:type="dxa"/>
            <w:tcBorders>
              <w:top w:val="single" w:sz="4" w:space="0" w:color="auto"/>
              <w:left w:val="single" w:sz="4" w:space="0" w:color="auto"/>
            </w:tcBorders>
            <w:shd w:val="clear" w:color="auto" w:fill="FFFFFF"/>
          </w:tcPr>
          <w:p w:rsidR="00655598" w:rsidRPr="007D2B98" w:rsidRDefault="00407D9C">
            <w:pPr>
              <w:rPr>
                <w:rFonts w:ascii="Times New Roman" w:hAnsi="Times New Roman" w:cs="Times New Roman"/>
              </w:rPr>
            </w:pPr>
            <w:r>
              <w:rPr>
                <w:rFonts w:ascii="Times New Roman" w:hAnsi="Times New Roman" w:cs="Times New Roman"/>
              </w:rPr>
              <w:t>да</w:t>
            </w:r>
          </w:p>
        </w:tc>
        <w:tc>
          <w:tcPr>
            <w:tcW w:w="2107" w:type="dxa"/>
            <w:tcBorders>
              <w:top w:val="single" w:sz="4" w:space="0" w:color="auto"/>
              <w:left w:val="single" w:sz="4" w:space="0" w:color="auto"/>
            </w:tcBorders>
            <w:shd w:val="clear" w:color="auto" w:fill="FFFFFF"/>
          </w:tcPr>
          <w:p w:rsidR="00655598" w:rsidRPr="007D2B98" w:rsidRDefault="00407D9C">
            <w:pPr>
              <w:rPr>
                <w:rFonts w:ascii="Times New Roman" w:hAnsi="Times New Roman" w:cs="Times New Roman"/>
              </w:rPr>
            </w:pPr>
            <w:r>
              <w:rPr>
                <w:rFonts w:ascii="Times New Roman" w:hAnsi="Times New Roman" w:cs="Times New Roman"/>
              </w:rPr>
              <w:t>да</w:t>
            </w:r>
          </w:p>
        </w:tc>
        <w:tc>
          <w:tcPr>
            <w:tcW w:w="1690" w:type="dxa"/>
            <w:tcBorders>
              <w:top w:val="single" w:sz="4" w:space="0" w:color="auto"/>
              <w:left w:val="single" w:sz="4" w:space="0" w:color="auto"/>
              <w:right w:val="single" w:sz="4" w:space="0" w:color="auto"/>
            </w:tcBorders>
            <w:shd w:val="clear" w:color="auto" w:fill="FFFFFF"/>
          </w:tcPr>
          <w:p w:rsidR="00655598" w:rsidRPr="007D2B98" w:rsidRDefault="009B54A7" w:rsidP="007D2B98">
            <w:pPr>
              <w:jc w:val="center"/>
              <w:rPr>
                <w:rFonts w:ascii="Times New Roman" w:hAnsi="Times New Roman" w:cs="Times New Roman"/>
              </w:rPr>
            </w:pPr>
            <w:r>
              <w:rPr>
                <w:rFonts w:ascii="Times New Roman" w:hAnsi="Times New Roman" w:cs="Times New Roman"/>
              </w:rPr>
              <w:t>д</w:t>
            </w:r>
            <w:r w:rsidR="007D2B98">
              <w:rPr>
                <w:rFonts w:ascii="Times New Roman" w:hAnsi="Times New Roman" w:cs="Times New Roman"/>
              </w:rPr>
              <w:t>а</w:t>
            </w:r>
          </w:p>
        </w:tc>
      </w:tr>
      <w:tr w:rsidR="00407D9C" w:rsidTr="00E52DCB">
        <w:trPr>
          <w:cantSplit/>
          <w:trHeight w:hRule="exact" w:val="1698"/>
          <w:jc w:val="center"/>
        </w:trPr>
        <w:tc>
          <w:tcPr>
            <w:tcW w:w="566" w:type="dxa"/>
            <w:tcBorders>
              <w:top w:val="single" w:sz="4" w:space="0" w:color="auto"/>
              <w:left w:val="single" w:sz="4" w:space="0" w:color="auto"/>
              <w:bottom w:val="single" w:sz="6" w:space="0" w:color="auto"/>
            </w:tcBorders>
            <w:shd w:val="clear" w:color="auto" w:fill="FFFFFF"/>
          </w:tcPr>
          <w:p w:rsidR="00407D9C" w:rsidRPr="007D2B98" w:rsidRDefault="00407D9C" w:rsidP="007D2B98">
            <w:pPr>
              <w:jc w:val="center"/>
              <w:rPr>
                <w:rFonts w:ascii="Times New Roman" w:hAnsi="Times New Roman" w:cs="Times New Roman"/>
              </w:rPr>
            </w:pPr>
            <w:r>
              <w:rPr>
                <w:rFonts w:ascii="Times New Roman" w:hAnsi="Times New Roman" w:cs="Times New Roman"/>
              </w:rPr>
              <w:t>2</w:t>
            </w:r>
          </w:p>
        </w:tc>
        <w:tc>
          <w:tcPr>
            <w:tcW w:w="3686" w:type="dxa"/>
            <w:tcBorders>
              <w:top w:val="single" w:sz="4" w:space="0" w:color="auto"/>
              <w:left w:val="single" w:sz="4" w:space="0" w:color="auto"/>
              <w:bottom w:val="single" w:sz="6" w:space="0" w:color="auto"/>
            </w:tcBorders>
            <w:shd w:val="clear" w:color="auto" w:fill="FFFFFF"/>
          </w:tcPr>
          <w:p w:rsidR="00407D9C" w:rsidRPr="007D2B98" w:rsidRDefault="00407D9C" w:rsidP="00E52DCB">
            <w:pPr>
              <w:rPr>
                <w:rFonts w:ascii="Times New Roman" w:hAnsi="Times New Roman" w:cs="Times New Roman"/>
              </w:rPr>
            </w:pPr>
            <w:r>
              <w:rPr>
                <w:rFonts w:ascii="Times New Roman" w:hAnsi="Times New Roman" w:cs="Times New Roman"/>
              </w:rPr>
              <w:t>Запись на обучение</w:t>
            </w:r>
            <w:r w:rsidR="00565E7E">
              <w:rPr>
                <w:rFonts w:ascii="Times New Roman" w:hAnsi="Times New Roman" w:cs="Times New Roman"/>
              </w:rPr>
              <w:t xml:space="preserve"> по дополнительной </w:t>
            </w:r>
            <w:r>
              <w:rPr>
                <w:rFonts w:ascii="Times New Roman" w:hAnsi="Times New Roman" w:cs="Times New Roman"/>
              </w:rPr>
              <w:t>образовательной программе</w:t>
            </w:r>
            <w:r w:rsidR="00E52DCB">
              <w:rPr>
                <w:rFonts w:ascii="Times New Roman" w:hAnsi="Times New Roman" w:cs="Times New Roman"/>
              </w:rPr>
              <w:t xml:space="preserve"> на территории МО </w:t>
            </w:r>
            <w:r w:rsidR="00E52DCB" w:rsidRPr="00E52DCB">
              <w:rPr>
                <w:rFonts w:ascii="Times New Roman" w:hAnsi="Times New Roman" w:cs="Times New Roman"/>
              </w:rPr>
              <w:t>Красноуфимский округ</w:t>
            </w:r>
          </w:p>
        </w:tc>
        <w:tc>
          <w:tcPr>
            <w:tcW w:w="1555" w:type="dxa"/>
            <w:tcBorders>
              <w:top w:val="single" w:sz="4" w:space="0" w:color="auto"/>
              <w:left w:val="single" w:sz="4" w:space="0" w:color="auto"/>
              <w:bottom w:val="single" w:sz="6"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1704" w:type="dxa"/>
            <w:tcBorders>
              <w:top w:val="single" w:sz="4" w:space="0" w:color="auto"/>
              <w:left w:val="single" w:sz="4" w:space="0" w:color="auto"/>
              <w:bottom w:val="single" w:sz="6"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1699" w:type="dxa"/>
            <w:tcBorders>
              <w:top w:val="single" w:sz="4" w:space="0" w:color="auto"/>
              <w:left w:val="single" w:sz="4" w:space="0" w:color="auto"/>
              <w:bottom w:val="single" w:sz="6"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2429" w:type="dxa"/>
            <w:tcBorders>
              <w:top w:val="single" w:sz="4" w:space="0" w:color="auto"/>
              <w:left w:val="single" w:sz="4" w:space="0" w:color="auto"/>
              <w:bottom w:val="single" w:sz="6"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2107" w:type="dxa"/>
            <w:tcBorders>
              <w:top w:val="single" w:sz="4" w:space="0" w:color="auto"/>
              <w:left w:val="single" w:sz="4" w:space="0" w:color="auto"/>
              <w:bottom w:val="single" w:sz="6"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1690" w:type="dxa"/>
            <w:tcBorders>
              <w:top w:val="single" w:sz="4" w:space="0" w:color="auto"/>
              <w:left w:val="single" w:sz="4" w:space="0" w:color="auto"/>
              <w:bottom w:val="single" w:sz="6" w:space="0" w:color="auto"/>
              <w:right w:val="single" w:sz="4" w:space="0" w:color="auto"/>
            </w:tcBorders>
            <w:shd w:val="clear" w:color="auto" w:fill="FFFFFF"/>
          </w:tcPr>
          <w:p w:rsidR="00407D9C" w:rsidRPr="007D2B98" w:rsidRDefault="009B54A7" w:rsidP="008B60EE">
            <w:pPr>
              <w:jc w:val="center"/>
              <w:rPr>
                <w:rFonts w:ascii="Times New Roman" w:hAnsi="Times New Roman" w:cs="Times New Roman"/>
              </w:rPr>
            </w:pPr>
            <w:r>
              <w:rPr>
                <w:rFonts w:ascii="Times New Roman" w:hAnsi="Times New Roman" w:cs="Times New Roman"/>
              </w:rPr>
              <w:t>д</w:t>
            </w:r>
            <w:r w:rsidR="00407D9C">
              <w:rPr>
                <w:rFonts w:ascii="Times New Roman" w:hAnsi="Times New Roman" w:cs="Times New Roman"/>
              </w:rPr>
              <w:t>а</w:t>
            </w:r>
          </w:p>
        </w:tc>
      </w:tr>
      <w:tr w:rsidR="00407D9C" w:rsidTr="003C1ECA">
        <w:trPr>
          <w:cantSplit/>
          <w:trHeight w:hRule="exact" w:val="2125"/>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07D9C" w:rsidRPr="007D2B98" w:rsidRDefault="00407D9C" w:rsidP="007D2B98">
            <w:pPr>
              <w:jc w:val="center"/>
              <w:rPr>
                <w:rFonts w:ascii="Times New Roman" w:hAnsi="Times New Roman" w:cs="Times New Roman"/>
              </w:rPr>
            </w:pPr>
            <w:r>
              <w:rPr>
                <w:rFonts w:ascii="Times New Roman" w:hAnsi="Times New Roman" w:cs="Times New Roman"/>
              </w:rPr>
              <w:t>3</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07D9C" w:rsidRPr="007D2B98" w:rsidRDefault="00407D9C" w:rsidP="004C5DFF">
            <w:pPr>
              <w:rPr>
                <w:rFonts w:ascii="Times New Roman" w:hAnsi="Times New Roman" w:cs="Times New Roman"/>
                <w:sz w:val="23"/>
                <w:szCs w:val="23"/>
              </w:rPr>
            </w:pPr>
            <w:r w:rsidRPr="007D2B98">
              <w:rPr>
                <w:rFonts w:ascii="Times New Roman" w:hAnsi="Times New Roman" w:cs="Times New Roman"/>
                <w:sz w:val="23"/>
                <w:szCs w:val="23"/>
              </w:rPr>
              <w:t xml:space="preserve">Выплата компенсации части родительской платы за присмотр и уход за детьми </w:t>
            </w:r>
            <w:r w:rsidR="004C5DFF">
              <w:rPr>
                <w:rFonts w:ascii="Times New Roman" w:hAnsi="Times New Roman" w:cs="Times New Roman"/>
                <w:sz w:val="23"/>
                <w:szCs w:val="23"/>
              </w:rPr>
              <w:t>в муниципальных образовательных организациях</w:t>
            </w:r>
            <w:r w:rsidR="00565E7E">
              <w:rPr>
                <w:rFonts w:ascii="Times New Roman" w:hAnsi="Times New Roman" w:cs="Times New Roman"/>
                <w:sz w:val="23"/>
                <w:szCs w:val="23"/>
              </w:rPr>
              <w:t>, находящихся</w:t>
            </w:r>
            <w:r w:rsidR="00E52DCB">
              <w:rPr>
                <w:rFonts w:ascii="Times New Roman" w:hAnsi="Times New Roman" w:cs="Times New Roman"/>
                <w:sz w:val="23"/>
                <w:szCs w:val="23"/>
              </w:rPr>
              <w:t xml:space="preserve"> </w:t>
            </w:r>
            <w:r w:rsidR="00BD4CA9">
              <w:rPr>
                <w:rFonts w:ascii="Times New Roman" w:hAnsi="Times New Roman" w:cs="Times New Roman"/>
              </w:rPr>
              <w:t>на территории Муниципального о</w:t>
            </w:r>
            <w:bookmarkStart w:id="138" w:name="_GoBack"/>
            <w:bookmarkEnd w:id="138"/>
            <w:r w:rsidR="00E52DCB">
              <w:rPr>
                <w:rFonts w:ascii="Times New Roman" w:hAnsi="Times New Roman" w:cs="Times New Roman"/>
              </w:rPr>
              <w:t xml:space="preserve">бразования </w:t>
            </w:r>
            <w:r w:rsidR="00E52DCB" w:rsidRPr="00E52DCB">
              <w:rPr>
                <w:rFonts w:ascii="Times New Roman" w:hAnsi="Times New Roman" w:cs="Times New Roman"/>
              </w:rPr>
              <w:t>Красноуфимский округ</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407D9C" w:rsidRPr="007D2B98" w:rsidRDefault="009B54A7" w:rsidP="008B60EE">
            <w:pPr>
              <w:jc w:val="center"/>
              <w:rPr>
                <w:rFonts w:ascii="Times New Roman" w:hAnsi="Times New Roman" w:cs="Times New Roman"/>
              </w:rPr>
            </w:pPr>
            <w:r>
              <w:rPr>
                <w:rFonts w:ascii="Times New Roman" w:hAnsi="Times New Roman" w:cs="Times New Roman"/>
              </w:rPr>
              <w:t>д</w:t>
            </w:r>
            <w:r w:rsidR="00407D9C">
              <w:rPr>
                <w:rFonts w:ascii="Times New Roman" w:hAnsi="Times New Roman" w:cs="Times New Roman"/>
              </w:rPr>
              <w:t>а</w:t>
            </w:r>
          </w:p>
        </w:tc>
      </w:tr>
      <w:tr w:rsidR="00407D9C" w:rsidTr="005C407F">
        <w:trPr>
          <w:cantSplit/>
          <w:trHeight w:hRule="exact" w:val="1856"/>
          <w:jc w:val="center"/>
        </w:trPr>
        <w:tc>
          <w:tcPr>
            <w:tcW w:w="566" w:type="dxa"/>
            <w:tcBorders>
              <w:top w:val="single" w:sz="6" w:space="0" w:color="auto"/>
              <w:left w:val="single" w:sz="4" w:space="0" w:color="auto"/>
            </w:tcBorders>
            <w:shd w:val="clear" w:color="auto" w:fill="FFFFFF"/>
          </w:tcPr>
          <w:p w:rsidR="00407D9C" w:rsidRPr="007D2B98" w:rsidRDefault="00407D9C" w:rsidP="007D2B98">
            <w:pPr>
              <w:jc w:val="center"/>
              <w:rPr>
                <w:rFonts w:ascii="Times New Roman" w:hAnsi="Times New Roman" w:cs="Times New Roman"/>
              </w:rPr>
            </w:pPr>
            <w:r>
              <w:rPr>
                <w:rFonts w:ascii="Times New Roman" w:hAnsi="Times New Roman" w:cs="Times New Roman"/>
              </w:rPr>
              <w:lastRenderedPageBreak/>
              <w:t>4</w:t>
            </w:r>
          </w:p>
        </w:tc>
        <w:tc>
          <w:tcPr>
            <w:tcW w:w="3686" w:type="dxa"/>
            <w:tcBorders>
              <w:top w:val="single" w:sz="6" w:space="0" w:color="auto"/>
              <w:left w:val="single" w:sz="4" w:space="0" w:color="auto"/>
            </w:tcBorders>
            <w:shd w:val="clear" w:color="auto" w:fill="FFFFFF"/>
          </w:tcPr>
          <w:p w:rsidR="00407D9C" w:rsidRDefault="0006752A" w:rsidP="00AE7379">
            <w:pPr>
              <w:rPr>
                <w:rFonts w:ascii="Times New Roman" w:hAnsi="Times New Roman" w:cs="Times New Roman"/>
              </w:rPr>
            </w:pPr>
            <w:r>
              <w:rPr>
                <w:rFonts w:ascii="Times New Roman" w:hAnsi="Times New Roman" w:cs="Times New Roman"/>
              </w:rPr>
              <w:t>Зачисление в образовательное учреждение</w:t>
            </w:r>
            <w:r w:rsidR="00E52DCB">
              <w:rPr>
                <w:rFonts w:ascii="Times New Roman" w:hAnsi="Times New Roman" w:cs="Times New Roman"/>
              </w:rPr>
              <w:t xml:space="preserve"> на территории МО </w:t>
            </w:r>
            <w:r w:rsidR="00E52DCB" w:rsidRPr="00E52DCB">
              <w:rPr>
                <w:rFonts w:ascii="Times New Roman" w:hAnsi="Times New Roman" w:cs="Times New Roman"/>
              </w:rPr>
              <w:t>Красноуфимский округ</w:t>
            </w:r>
          </w:p>
          <w:p w:rsidR="00407D9C" w:rsidRDefault="00407D9C">
            <w:pPr>
              <w:rPr>
                <w:rFonts w:ascii="Times New Roman" w:hAnsi="Times New Roman" w:cs="Times New Roman"/>
              </w:rPr>
            </w:pPr>
          </w:p>
          <w:p w:rsidR="00407D9C" w:rsidRPr="007D2B98" w:rsidRDefault="00407D9C">
            <w:pPr>
              <w:rPr>
                <w:rFonts w:ascii="Times New Roman" w:hAnsi="Times New Roman" w:cs="Times New Roman"/>
              </w:rPr>
            </w:pPr>
          </w:p>
        </w:tc>
        <w:tc>
          <w:tcPr>
            <w:tcW w:w="1555" w:type="dxa"/>
            <w:tcBorders>
              <w:top w:val="single" w:sz="6" w:space="0" w:color="auto"/>
              <w:left w:val="single" w:sz="4"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1704" w:type="dxa"/>
            <w:tcBorders>
              <w:top w:val="single" w:sz="6" w:space="0" w:color="auto"/>
              <w:left w:val="single" w:sz="4"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1699" w:type="dxa"/>
            <w:tcBorders>
              <w:top w:val="single" w:sz="6" w:space="0" w:color="auto"/>
              <w:left w:val="single" w:sz="4"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2429" w:type="dxa"/>
            <w:tcBorders>
              <w:top w:val="single" w:sz="6" w:space="0" w:color="auto"/>
              <w:left w:val="single" w:sz="4"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2107" w:type="dxa"/>
            <w:tcBorders>
              <w:top w:val="single" w:sz="6" w:space="0" w:color="auto"/>
              <w:left w:val="single" w:sz="4"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1690" w:type="dxa"/>
            <w:tcBorders>
              <w:top w:val="single" w:sz="6" w:space="0" w:color="auto"/>
              <w:left w:val="single" w:sz="4" w:space="0" w:color="auto"/>
              <w:right w:val="single" w:sz="4" w:space="0" w:color="auto"/>
            </w:tcBorders>
            <w:shd w:val="clear" w:color="auto" w:fill="FFFFFF"/>
          </w:tcPr>
          <w:p w:rsidR="00407D9C" w:rsidRPr="007D2B98" w:rsidRDefault="00B752C4" w:rsidP="008B60EE">
            <w:pPr>
              <w:jc w:val="center"/>
              <w:rPr>
                <w:rFonts w:ascii="Times New Roman" w:hAnsi="Times New Roman" w:cs="Times New Roman"/>
              </w:rPr>
            </w:pPr>
            <w:r>
              <w:rPr>
                <w:rFonts w:ascii="Times New Roman" w:hAnsi="Times New Roman" w:cs="Times New Roman"/>
              </w:rPr>
              <w:t>д</w:t>
            </w:r>
            <w:r w:rsidR="00407D9C">
              <w:rPr>
                <w:rFonts w:ascii="Times New Roman" w:hAnsi="Times New Roman" w:cs="Times New Roman"/>
              </w:rPr>
              <w:t>а</w:t>
            </w:r>
          </w:p>
        </w:tc>
      </w:tr>
      <w:tr w:rsidR="00407D9C" w:rsidTr="00E52DCB">
        <w:trPr>
          <w:cantSplit/>
          <w:trHeight w:hRule="exact" w:val="1132"/>
          <w:jc w:val="center"/>
        </w:trPr>
        <w:tc>
          <w:tcPr>
            <w:tcW w:w="566" w:type="dxa"/>
            <w:tcBorders>
              <w:top w:val="single" w:sz="4" w:space="0" w:color="auto"/>
              <w:left w:val="single" w:sz="4" w:space="0" w:color="auto"/>
              <w:bottom w:val="single" w:sz="4" w:space="0" w:color="auto"/>
            </w:tcBorders>
            <w:shd w:val="clear" w:color="auto" w:fill="FFFFFF"/>
          </w:tcPr>
          <w:p w:rsidR="00407D9C" w:rsidRPr="007D2B98" w:rsidRDefault="00407D9C" w:rsidP="007D2B98">
            <w:pPr>
              <w:jc w:val="center"/>
              <w:rPr>
                <w:rFonts w:ascii="Times New Roman" w:hAnsi="Times New Roman" w:cs="Times New Roman"/>
              </w:rPr>
            </w:pPr>
            <w:r>
              <w:rPr>
                <w:rFonts w:ascii="Times New Roman" w:hAnsi="Times New Roman" w:cs="Times New Roman"/>
              </w:rPr>
              <w:t>5</w:t>
            </w:r>
          </w:p>
        </w:tc>
        <w:tc>
          <w:tcPr>
            <w:tcW w:w="3686" w:type="dxa"/>
            <w:tcBorders>
              <w:top w:val="single" w:sz="4" w:space="0" w:color="auto"/>
              <w:left w:val="single" w:sz="4" w:space="0" w:color="auto"/>
              <w:bottom w:val="single" w:sz="4" w:space="0" w:color="auto"/>
            </w:tcBorders>
            <w:shd w:val="clear" w:color="auto" w:fill="FFFFFF"/>
          </w:tcPr>
          <w:p w:rsidR="00407D9C" w:rsidRPr="007D2B98" w:rsidRDefault="0006752A">
            <w:pPr>
              <w:rPr>
                <w:rFonts w:ascii="Times New Roman" w:hAnsi="Times New Roman" w:cs="Times New Roman"/>
              </w:rPr>
            </w:pPr>
            <w:r>
              <w:rPr>
                <w:rFonts w:ascii="Times New Roman" w:hAnsi="Times New Roman" w:cs="Times New Roman"/>
              </w:rPr>
              <w:t xml:space="preserve">Предоставление путевок </w:t>
            </w:r>
            <w:r w:rsidR="0004071F">
              <w:rPr>
                <w:rFonts w:ascii="Times New Roman" w:hAnsi="Times New Roman" w:cs="Times New Roman"/>
              </w:rPr>
              <w:t xml:space="preserve">детям </w:t>
            </w:r>
            <w:r>
              <w:rPr>
                <w:rFonts w:ascii="Times New Roman" w:hAnsi="Times New Roman" w:cs="Times New Roman"/>
              </w:rPr>
              <w:t>в организации отдыха в дневных и загородных лагерях</w:t>
            </w:r>
            <w:r w:rsidR="00E52DCB">
              <w:rPr>
                <w:rFonts w:ascii="Times New Roman" w:hAnsi="Times New Roman" w:cs="Times New Roman"/>
              </w:rPr>
              <w:t xml:space="preserve"> МО </w:t>
            </w:r>
            <w:r w:rsidR="00E52DCB" w:rsidRPr="00E52DCB">
              <w:rPr>
                <w:rFonts w:ascii="Times New Roman" w:hAnsi="Times New Roman" w:cs="Times New Roman"/>
              </w:rPr>
              <w:t>Красноуфимский округ</w:t>
            </w:r>
          </w:p>
        </w:tc>
        <w:tc>
          <w:tcPr>
            <w:tcW w:w="1555" w:type="dxa"/>
            <w:tcBorders>
              <w:top w:val="single" w:sz="4" w:space="0" w:color="auto"/>
              <w:left w:val="single" w:sz="4" w:space="0" w:color="auto"/>
              <w:bottom w:val="single" w:sz="4"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1704" w:type="dxa"/>
            <w:tcBorders>
              <w:top w:val="single" w:sz="4" w:space="0" w:color="auto"/>
              <w:left w:val="single" w:sz="4" w:space="0" w:color="auto"/>
              <w:bottom w:val="single" w:sz="4"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1699" w:type="dxa"/>
            <w:tcBorders>
              <w:top w:val="single" w:sz="4" w:space="0" w:color="auto"/>
              <w:left w:val="single" w:sz="4" w:space="0" w:color="auto"/>
              <w:bottom w:val="single" w:sz="4"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2429" w:type="dxa"/>
            <w:tcBorders>
              <w:top w:val="single" w:sz="4" w:space="0" w:color="auto"/>
              <w:left w:val="single" w:sz="4" w:space="0" w:color="auto"/>
              <w:bottom w:val="single" w:sz="4"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2107" w:type="dxa"/>
            <w:tcBorders>
              <w:top w:val="single" w:sz="4" w:space="0" w:color="auto"/>
              <w:left w:val="single" w:sz="4" w:space="0" w:color="auto"/>
              <w:bottom w:val="single" w:sz="4" w:space="0" w:color="auto"/>
            </w:tcBorders>
            <w:shd w:val="clear" w:color="auto" w:fill="FFFFFF"/>
          </w:tcPr>
          <w:p w:rsidR="00407D9C" w:rsidRPr="007D2B98" w:rsidRDefault="00407D9C" w:rsidP="008B60EE">
            <w:pPr>
              <w:rPr>
                <w:rFonts w:ascii="Times New Roman" w:hAnsi="Times New Roman" w:cs="Times New Roman"/>
              </w:rPr>
            </w:pPr>
            <w:r>
              <w:rPr>
                <w:rFonts w:ascii="Times New Roman" w:hAnsi="Times New Roman" w:cs="Times New Roman"/>
              </w:rPr>
              <w:t>да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407D9C" w:rsidRPr="007D2B98" w:rsidRDefault="00B752C4" w:rsidP="008B60EE">
            <w:pPr>
              <w:jc w:val="center"/>
              <w:rPr>
                <w:rFonts w:ascii="Times New Roman" w:hAnsi="Times New Roman" w:cs="Times New Roman"/>
              </w:rPr>
            </w:pPr>
            <w:r>
              <w:rPr>
                <w:rFonts w:ascii="Times New Roman" w:hAnsi="Times New Roman" w:cs="Times New Roman"/>
              </w:rPr>
              <w:t>д</w:t>
            </w:r>
            <w:r w:rsidR="00407D9C">
              <w:rPr>
                <w:rFonts w:ascii="Times New Roman" w:hAnsi="Times New Roman" w:cs="Times New Roman"/>
              </w:rPr>
              <w:t>а</w:t>
            </w:r>
          </w:p>
        </w:tc>
      </w:tr>
      <w:tr w:rsidR="00B752C4" w:rsidTr="00E52DCB">
        <w:trPr>
          <w:cantSplit/>
          <w:trHeight w:hRule="exact" w:val="1273"/>
          <w:jc w:val="center"/>
        </w:trPr>
        <w:tc>
          <w:tcPr>
            <w:tcW w:w="566" w:type="dxa"/>
            <w:tcBorders>
              <w:top w:val="single" w:sz="4" w:space="0" w:color="auto"/>
              <w:left w:val="single" w:sz="4" w:space="0" w:color="auto"/>
              <w:bottom w:val="single" w:sz="4" w:space="0" w:color="auto"/>
            </w:tcBorders>
            <w:shd w:val="clear" w:color="auto" w:fill="FFFFFF"/>
          </w:tcPr>
          <w:p w:rsidR="00B752C4" w:rsidRDefault="00B752C4" w:rsidP="007D2B98">
            <w:pPr>
              <w:jc w:val="center"/>
              <w:rPr>
                <w:rFonts w:ascii="Times New Roman" w:hAnsi="Times New Roman" w:cs="Times New Roman"/>
              </w:rPr>
            </w:pPr>
            <w:r>
              <w:rPr>
                <w:rFonts w:ascii="Times New Roman" w:hAnsi="Times New Roman" w:cs="Times New Roman"/>
              </w:rPr>
              <w:t>6</w:t>
            </w:r>
          </w:p>
        </w:tc>
        <w:tc>
          <w:tcPr>
            <w:tcW w:w="3686"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sidRPr="00B752C4">
              <w:rPr>
                <w:rFonts w:ascii="Times New Roman" w:hAnsi="Times New Roman" w:cs="Times New Roman"/>
              </w:rPr>
              <w:t>Выдача разрешения на вступление в брак лицам, дос</w:t>
            </w:r>
            <w:r>
              <w:rPr>
                <w:rFonts w:ascii="Times New Roman" w:hAnsi="Times New Roman" w:cs="Times New Roman"/>
              </w:rPr>
              <w:t>тигшим возраста шестнадцати лет</w:t>
            </w:r>
            <w:r w:rsidR="00E52DCB">
              <w:rPr>
                <w:rFonts w:ascii="Times New Roman" w:hAnsi="Times New Roman" w:cs="Times New Roman"/>
              </w:rPr>
              <w:t xml:space="preserve"> на территории МО </w:t>
            </w:r>
            <w:r w:rsidR="00E52DCB" w:rsidRPr="00E52DCB">
              <w:rPr>
                <w:rFonts w:ascii="Times New Roman" w:hAnsi="Times New Roman" w:cs="Times New Roman"/>
              </w:rPr>
              <w:t>Красноуфимский округ</w:t>
            </w:r>
          </w:p>
        </w:tc>
        <w:tc>
          <w:tcPr>
            <w:tcW w:w="1555" w:type="dxa"/>
            <w:tcBorders>
              <w:top w:val="single" w:sz="4" w:space="0" w:color="auto"/>
              <w:left w:val="single" w:sz="4" w:space="0" w:color="auto"/>
              <w:bottom w:val="single" w:sz="4" w:space="0" w:color="auto"/>
            </w:tcBorders>
            <w:shd w:val="clear" w:color="auto" w:fill="FFFFFF"/>
          </w:tcPr>
          <w:p w:rsidR="00B752C4" w:rsidRDefault="00B752C4" w:rsidP="008B60EE">
            <w:pPr>
              <w:rPr>
                <w:rFonts w:ascii="Times New Roman" w:hAnsi="Times New Roman" w:cs="Times New Roman"/>
              </w:rPr>
            </w:pPr>
            <w:r>
              <w:rPr>
                <w:rFonts w:ascii="Times New Roman" w:hAnsi="Times New Roman" w:cs="Times New Roman"/>
              </w:rPr>
              <w:t>да</w:t>
            </w:r>
          </w:p>
        </w:tc>
        <w:tc>
          <w:tcPr>
            <w:tcW w:w="1704" w:type="dxa"/>
            <w:tcBorders>
              <w:top w:val="single" w:sz="4" w:space="0" w:color="auto"/>
              <w:left w:val="single" w:sz="4" w:space="0" w:color="auto"/>
              <w:bottom w:val="single" w:sz="4" w:space="0" w:color="auto"/>
            </w:tcBorders>
            <w:shd w:val="clear" w:color="auto" w:fill="FFFFFF"/>
          </w:tcPr>
          <w:p w:rsidR="00B752C4" w:rsidRDefault="00B752C4" w:rsidP="008B60EE">
            <w:pPr>
              <w:rPr>
                <w:rFonts w:ascii="Times New Roman" w:hAnsi="Times New Roman" w:cs="Times New Roman"/>
              </w:rPr>
            </w:pPr>
            <w:r>
              <w:rPr>
                <w:rFonts w:ascii="Times New Roman" w:hAnsi="Times New Roman" w:cs="Times New Roman"/>
              </w:rPr>
              <w:t>да</w:t>
            </w:r>
          </w:p>
        </w:tc>
        <w:tc>
          <w:tcPr>
            <w:tcW w:w="1699" w:type="dxa"/>
            <w:tcBorders>
              <w:top w:val="single" w:sz="4" w:space="0" w:color="auto"/>
              <w:left w:val="single" w:sz="4" w:space="0" w:color="auto"/>
              <w:bottom w:val="single" w:sz="4" w:space="0" w:color="auto"/>
            </w:tcBorders>
            <w:shd w:val="clear" w:color="auto" w:fill="FFFFFF"/>
          </w:tcPr>
          <w:p w:rsidR="00B752C4" w:rsidRDefault="00B752C4" w:rsidP="008B60EE">
            <w:pPr>
              <w:rPr>
                <w:rFonts w:ascii="Times New Roman" w:hAnsi="Times New Roman" w:cs="Times New Roman"/>
              </w:rPr>
            </w:pPr>
            <w:r>
              <w:rPr>
                <w:rFonts w:ascii="Times New Roman" w:hAnsi="Times New Roman" w:cs="Times New Roman"/>
              </w:rPr>
              <w:t>да</w:t>
            </w:r>
          </w:p>
        </w:tc>
        <w:tc>
          <w:tcPr>
            <w:tcW w:w="2429" w:type="dxa"/>
            <w:tcBorders>
              <w:top w:val="single" w:sz="4" w:space="0" w:color="auto"/>
              <w:left w:val="single" w:sz="4" w:space="0" w:color="auto"/>
              <w:bottom w:val="single" w:sz="4" w:space="0" w:color="auto"/>
            </w:tcBorders>
            <w:shd w:val="clear" w:color="auto" w:fill="FFFFFF"/>
          </w:tcPr>
          <w:p w:rsidR="00B752C4" w:rsidRDefault="00B752C4" w:rsidP="008B60EE">
            <w:pPr>
              <w:rPr>
                <w:rFonts w:ascii="Times New Roman" w:hAnsi="Times New Roman" w:cs="Times New Roman"/>
              </w:rPr>
            </w:pPr>
            <w:r>
              <w:rPr>
                <w:rFonts w:ascii="Times New Roman" w:hAnsi="Times New Roman" w:cs="Times New Roman"/>
              </w:rPr>
              <w:t>да</w:t>
            </w:r>
          </w:p>
        </w:tc>
        <w:tc>
          <w:tcPr>
            <w:tcW w:w="2107" w:type="dxa"/>
            <w:tcBorders>
              <w:top w:val="single" w:sz="4" w:space="0" w:color="auto"/>
              <w:left w:val="single" w:sz="4" w:space="0" w:color="auto"/>
              <w:bottom w:val="single" w:sz="4" w:space="0" w:color="auto"/>
            </w:tcBorders>
            <w:shd w:val="clear" w:color="auto" w:fill="FFFFFF"/>
          </w:tcPr>
          <w:p w:rsidR="00B752C4" w:rsidRDefault="00B752C4" w:rsidP="008B60EE">
            <w:pPr>
              <w:rPr>
                <w:rFonts w:ascii="Times New Roman" w:hAnsi="Times New Roman" w:cs="Times New Roman"/>
              </w:rPr>
            </w:pPr>
            <w:r>
              <w:rPr>
                <w:rFonts w:ascii="Times New Roman" w:hAnsi="Times New Roman" w:cs="Times New Roman"/>
              </w:rPr>
              <w:t>да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752C4" w:rsidRDefault="00B752C4" w:rsidP="008B60EE">
            <w:pPr>
              <w:jc w:val="center"/>
              <w:rPr>
                <w:rFonts w:ascii="Times New Roman" w:hAnsi="Times New Roman" w:cs="Times New Roman"/>
              </w:rPr>
            </w:pPr>
            <w:r>
              <w:rPr>
                <w:rFonts w:ascii="Times New Roman" w:hAnsi="Times New Roman" w:cs="Times New Roman"/>
              </w:rPr>
              <w:t>да</w:t>
            </w:r>
          </w:p>
        </w:tc>
      </w:tr>
      <w:tr w:rsidR="00B752C4" w:rsidTr="00E52DCB">
        <w:trPr>
          <w:cantSplit/>
          <w:trHeight w:hRule="exact" w:val="2412"/>
          <w:jc w:val="center"/>
        </w:trPr>
        <w:tc>
          <w:tcPr>
            <w:tcW w:w="566" w:type="dxa"/>
            <w:tcBorders>
              <w:top w:val="single" w:sz="4" w:space="0" w:color="auto"/>
              <w:left w:val="single" w:sz="4" w:space="0" w:color="auto"/>
              <w:bottom w:val="single" w:sz="4" w:space="0" w:color="auto"/>
            </w:tcBorders>
            <w:shd w:val="clear" w:color="auto" w:fill="FFFFFF"/>
          </w:tcPr>
          <w:p w:rsidR="00B752C4" w:rsidRDefault="00B752C4" w:rsidP="00B752C4">
            <w:pPr>
              <w:jc w:val="center"/>
              <w:rPr>
                <w:rFonts w:ascii="Times New Roman" w:hAnsi="Times New Roman" w:cs="Times New Roman"/>
              </w:rPr>
            </w:pPr>
            <w:r>
              <w:rPr>
                <w:rFonts w:ascii="Times New Roman" w:hAnsi="Times New Roman" w:cs="Times New Roman"/>
              </w:rPr>
              <w:t>7</w:t>
            </w:r>
          </w:p>
        </w:tc>
        <w:tc>
          <w:tcPr>
            <w:tcW w:w="3686" w:type="dxa"/>
            <w:tcBorders>
              <w:top w:val="single" w:sz="4" w:space="0" w:color="auto"/>
              <w:left w:val="single" w:sz="4" w:space="0" w:color="auto"/>
              <w:bottom w:val="single" w:sz="4" w:space="0" w:color="auto"/>
            </w:tcBorders>
            <w:shd w:val="clear" w:color="auto" w:fill="FFFFFF"/>
          </w:tcPr>
          <w:p w:rsidR="00B752C4" w:rsidRPr="00B752C4" w:rsidRDefault="00B752C4" w:rsidP="00B752C4">
            <w:pPr>
              <w:rPr>
                <w:rFonts w:ascii="Times New Roman" w:hAnsi="Times New Roman" w:cs="Times New Roman"/>
              </w:rPr>
            </w:pPr>
            <w:r w:rsidRPr="00B752C4">
              <w:rPr>
                <w:rFonts w:ascii="Times New Roman" w:hAnsi="Times New Roman" w:cs="Times New Roman"/>
              </w:rPr>
              <w:t>Предоставление информации об образовательных программах и учебных планах, рабочих</w:t>
            </w:r>
          </w:p>
          <w:p w:rsidR="00B752C4" w:rsidRPr="00B752C4" w:rsidRDefault="00B752C4" w:rsidP="00B752C4">
            <w:pPr>
              <w:rPr>
                <w:rFonts w:ascii="Times New Roman" w:hAnsi="Times New Roman" w:cs="Times New Roman"/>
              </w:rPr>
            </w:pPr>
            <w:r w:rsidRPr="00B752C4">
              <w:rPr>
                <w:rFonts w:ascii="Times New Roman" w:hAnsi="Times New Roman" w:cs="Times New Roman"/>
              </w:rPr>
              <w:t>программах учебных курсов, предметах, дисциплин (модулей), годовых календарных учебных</w:t>
            </w:r>
          </w:p>
          <w:p w:rsidR="00B752C4" w:rsidRDefault="00B752C4" w:rsidP="00B752C4">
            <w:pPr>
              <w:rPr>
                <w:rFonts w:ascii="Times New Roman" w:hAnsi="Times New Roman" w:cs="Times New Roman"/>
              </w:rPr>
            </w:pPr>
            <w:r w:rsidRPr="00B752C4">
              <w:rPr>
                <w:rFonts w:ascii="Times New Roman" w:hAnsi="Times New Roman" w:cs="Times New Roman"/>
              </w:rPr>
              <w:t>графиках</w:t>
            </w:r>
            <w:r w:rsidR="00E52DCB">
              <w:rPr>
                <w:rFonts w:ascii="Times New Roman" w:hAnsi="Times New Roman" w:cs="Times New Roman"/>
              </w:rPr>
              <w:t xml:space="preserve"> на территории МО </w:t>
            </w:r>
            <w:r w:rsidR="00E52DCB" w:rsidRPr="00E52DCB">
              <w:rPr>
                <w:rFonts w:ascii="Times New Roman" w:hAnsi="Times New Roman" w:cs="Times New Roman"/>
              </w:rPr>
              <w:t>Красноуфимский округ</w:t>
            </w:r>
          </w:p>
        </w:tc>
        <w:tc>
          <w:tcPr>
            <w:tcW w:w="1555"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1704"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1699"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2429"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2107"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752C4" w:rsidRDefault="00B752C4" w:rsidP="00B752C4">
            <w:pPr>
              <w:jc w:val="center"/>
              <w:rPr>
                <w:rFonts w:ascii="Times New Roman" w:hAnsi="Times New Roman" w:cs="Times New Roman"/>
              </w:rPr>
            </w:pPr>
            <w:r>
              <w:rPr>
                <w:rFonts w:ascii="Times New Roman" w:hAnsi="Times New Roman" w:cs="Times New Roman"/>
              </w:rPr>
              <w:t>да</w:t>
            </w:r>
          </w:p>
        </w:tc>
      </w:tr>
      <w:tr w:rsidR="00B752C4" w:rsidTr="00E52DCB">
        <w:trPr>
          <w:cantSplit/>
          <w:trHeight w:hRule="exact" w:val="2829"/>
          <w:jc w:val="center"/>
        </w:trPr>
        <w:tc>
          <w:tcPr>
            <w:tcW w:w="566" w:type="dxa"/>
            <w:tcBorders>
              <w:top w:val="single" w:sz="4" w:space="0" w:color="auto"/>
              <w:left w:val="single" w:sz="4" w:space="0" w:color="auto"/>
              <w:bottom w:val="single" w:sz="4" w:space="0" w:color="auto"/>
            </w:tcBorders>
            <w:shd w:val="clear" w:color="auto" w:fill="FFFFFF"/>
          </w:tcPr>
          <w:p w:rsidR="00B752C4" w:rsidRDefault="00B752C4" w:rsidP="00B752C4">
            <w:pPr>
              <w:jc w:val="center"/>
              <w:rPr>
                <w:rFonts w:ascii="Times New Roman" w:hAnsi="Times New Roman" w:cs="Times New Roman"/>
              </w:rPr>
            </w:pPr>
            <w:r>
              <w:rPr>
                <w:rFonts w:ascii="Times New Roman" w:hAnsi="Times New Roman" w:cs="Times New Roman"/>
              </w:rPr>
              <w:t>8</w:t>
            </w:r>
          </w:p>
        </w:tc>
        <w:tc>
          <w:tcPr>
            <w:tcW w:w="3686" w:type="dxa"/>
            <w:tcBorders>
              <w:top w:val="single" w:sz="4" w:space="0" w:color="auto"/>
              <w:left w:val="single" w:sz="4" w:space="0" w:color="auto"/>
              <w:bottom w:val="single" w:sz="4" w:space="0" w:color="auto"/>
            </w:tcBorders>
            <w:shd w:val="clear" w:color="auto" w:fill="FFFFFF"/>
          </w:tcPr>
          <w:p w:rsidR="00B752C4" w:rsidRPr="00B752C4" w:rsidRDefault="00B752C4" w:rsidP="00B752C4">
            <w:pPr>
              <w:rPr>
                <w:rFonts w:ascii="Times New Roman" w:hAnsi="Times New Roman" w:cs="Times New Roman"/>
              </w:rPr>
            </w:pPr>
            <w:r w:rsidRPr="00B752C4">
              <w:rPr>
                <w:rFonts w:ascii="Times New Roman" w:hAnsi="Times New Roman" w:cs="Times New Roman"/>
              </w:rPr>
              <w:t>Предоставление информации об организации общедоступного и бесплатного дошкольного,</w:t>
            </w:r>
          </w:p>
          <w:p w:rsidR="00B752C4" w:rsidRPr="00B752C4" w:rsidRDefault="00B752C4" w:rsidP="00B752C4">
            <w:pPr>
              <w:rPr>
                <w:rFonts w:ascii="Times New Roman" w:hAnsi="Times New Roman" w:cs="Times New Roman"/>
              </w:rPr>
            </w:pPr>
            <w:r w:rsidRPr="00B752C4">
              <w:rPr>
                <w:rFonts w:ascii="Times New Roman" w:hAnsi="Times New Roman" w:cs="Times New Roman"/>
              </w:rPr>
              <w:t>начального общего, основного общего, среднего (полного) общего образования, а также</w:t>
            </w:r>
          </w:p>
          <w:p w:rsidR="00B752C4" w:rsidRDefault="00B752C4" w:rsidP="00B752C4">
            <w:pPr>
              <w:rPr>
                <w:rFonts w:ascii="Times New Roman" w:hAnsi="Times New Roman" w:cs="Times New Roman"/>
              </w:rPr>
            </w:pPr>
            <w:r w:rsidRPr="00B752C4">
              <w:rPr>
                <w:rFonts w:ascii="Times New Roman" w:hAnsi="Times New Roman" w:cs="Times New Roman"/>
              </w:rPr>
              <w:t>дополнительного образовани</w:t>
            </w:r>
            <w:r>
              <w:rPr>
                <w:rFonts w:ascii="Times New Roman" w:hAnsi="Times New Roman" w:cs="Times New Roman"/>
              </w:rPr>
              <w:t>я в образовательных учреждениях</w:t>
            </w:r>
            <w:r w:rsidR="00E52DCB">
              <w:rPr>
                <w:rFonts w:ascii="Times New Roman" w:hAnsi="Times New Roman" w:cs="Times New Roman"/>
              </w:rPr>
              <w:t xml:space="preserve"> на территории МО </w:t>
            </w:r>
            <w:r w:rsidR="00E52DCB" w:rsidRPr="00E52DCB">
              <w:rPr>
                <w:rFonts w:ascii="Times New Roman" w:hAnsi="Times New Roman" w:cs="Times New Roman"/>
              </w:rPr>
              <w:t>Красноуфимский округ</w:t>
            </w:r>
          </w:p>
        </w:tc>
        <w:tc>
          <w:tcPr>
            <w:tcW w:w="1555"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1704"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1699"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2429"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2107"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752C4" w:rsidRDefault="00B752C4" w:rsidP="00B752C4">
            <w:pPr>
              <w:jc w:val="center"/>
              <w:rPr>
                <w:rFonts w:ascii="Times New Roman" w:hAnsi="Times New Roman" w:cs="Times New Roman"/>
              </w:rPr>
            </w:pPr>
            <w:r>
              <w:rPr>
                <w:rFonts w:ascii="Times New Roman" w:hAnsi="Times New Roman" w:cs="Times New Roman"/>
              </w:rPr>
              <w:t>да</w:t>
            </w:r>
          </w:p>
        </w:tc>
      </w:tr>
      <w:tr w:rsidR="00B752C4" w:rsidTr="00B752C4">
        <w:trPr>
          <w:cantSplit/>
          <w:trHeight w:hRule="exact" w:val="2125"/>
          <w:jc w:val="center"/>
        </w:trPr>
        <w:tc>
          <w:tcPr>
            <w:tcW w:w="566" w:type="dxa"/>
            <w:tcBorders>
              <w:top w:val="single" w:sz="4" w:space="0" w:color="auto"/>
              <w:left w:val="single" w:sz="4" w:space="0" w:color="auto"/>
              <w:bottom w:val="single" w:sz="4" w:space="0" w:color="auto"/>
            </w:tcBorders>
            <w:shd w:val="clear" w:color="auto" w:fill="FFFFFF"/>
          </w:tcPr>
          <w:p w:rsidR="00B752C4" w:rsidRDefault="00B752C4" w:rsidP="00B752C4">
            <w:pPr>
              <w:jc w:val="center"/>
              <w:rPr>
                <w:rFonts w:ascii="Times New Roman" w:hAnsi="Times New Roman" w:cs="Times New Roman"/>
              </w:rPr>
            </w:pPr>
            <w:r>
              <w:rPr>
                <w:rFonts w:ascii="Times New Roman" w:hAnsi="Times New Roman" w:cs="Times New Roman"/>
              </w:rPr>
              <w:lastRenderedPageBreak/>
              <w:t>9</w:t>
            </w:r>
          </w:p>
        </w:tc>
        <w:tc>
          <w:tcPr>
            <w:tcW w:w="3686" w:type="dxa"/>
            <w:tcBorders>
              <w:top w:val="single" w:sz="4" w:space="0" w:color="auto"/>
              <w:left w:val="single" w:sz="4" w:space="0" w:color="auto"/>
              <w:bottom w:val="single" w:sz="4" w:space="0" w:color="auto"/>
            </w:tcBorders>
            <w:shd w:val="clear" w:color="auto" w:fill="FFFFFF"/>
          </w:tcPr>
          <w:p w:rsidR="00B752C4" w:rsidRPr="00B752C4" w:rsidRDefault="00B752C4" w:rsidP="00B752C4">
            <w:pPr>
              <w:rPr>
                <w:rFonts w:ascii="Times New Roman" w:hAnsi="Times New Roman" w:cs="Times New Roman"/>
              </w:rPr>
            </w:pPr>
            <w:r w:rsidRPr="00B752C4">
              <w:rPr>
                <w:rFonts w:ascii="Times New Roman" w:hAnsi="Times New Roman" w:cs="Times New Roman"/>
              </w:rPr>
              <w:t>Предоставление информации о результатах сданных экзаменов, тестирования и иных</w:t>
            </w:r>
          </w:p>
          <w:p w:rsidR="00B752C4" w:rsidRDefault="00B752C4" w:rsidP="00565E7E">
            <w:pPr>
              <w:rPr>
                <w:rFonts w:ascii="Times New Roman" w:hAnsi="Times New Roman" w:cs="Times New Roman"/>
              </w:rPr>
            </w:pPr>
            <w:r w:rsidRPr="00B752C4">
              <w:rPr>
                <w:rFonts w:ascii="Times New Roman" w:hAnsi="Times New Roman" w:cs="Times New Roman"/>
              </w:rPr>
              <w:t>вступительных испытаний, а также о зачислении в образовательное учреждение</w:t>
            </w:r>
            <w:r w:rsidR="00565E7E">
              <w:rPr>
                <w:rFonts w:ascii="Times New Roman" w:hAnsi="Times New Roman" w:cs="Times New Roman"/>
              </w:rPr>
              <w:t xml:space="preserve"> </w:t>
            </w:r>
            <w:r w:rsidR="00E52DCB">
              <w:rPr>
                <w:rFonts w:ascii="Times New Roman" w:hAnsi="Times New Roman" w:cs="Times New Roman"/>
              </w:rPr>
              <w:t xml:space="preserve">МО </w:t>
            </w:r>
            <w:r w:rsidR="00E52DCB" w:rsidRPr="00E52DCB">
              <w:rPr>
                <w:rFonts w:ascii="Times New Roman" w:hAnsi="Times New Roman" w:cs="Times New Roman"/>
              </w:rPr>
              <w:t>Красноуфимский округ</w:t>
            </w:r>
          </w:p>
        </w:tc>
        <w:tc>
          <w:tcPr>
            <w:tcW w:w="1555"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1704"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1699"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2429"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2107"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752C4" w:rsidRDefault="00B752C4" w:rsidP="00B752C4">
            <w:pPr>
              <w:jc w:val="center"/>
              <w:rPr>
                <w:rFonts w:ascii="Times New Roman" w:hAnsi="Times New Roman" w:cs="Times New Roman"/>
              </w:rPr>
            </w:pPr>
            <w:r>
              <w:rPr>
                <w:rFonts w:ascii="Times New Roman" w:hAnsi="Times New Roman" w:cs="Times New Roman"/>
              </w:rPr>
              <w:t>да</w:t>
            </w:r>
          </w:p>
        </w:tc>
      </w:tr>
      <w:tr w:rsidR="00B752C4" w:rsidTr="00E52DCB">
        <w:trPr>
          <w:cantSplit/>
          <w:trHeight w:hRule="exact" w:val="1717"/>
          <w:jc w:val="center"/>
        </w:trPr>
        <w:tc>
          <w:tcPr>
            <w:tcW w:w="566" w:type="dxa"/>
            <w:tcBorders>
              <w:top w:val="single" w:sz="4" w:space="0" w:color="auto"/>
              <w:left w:val="single" w:sz="4" w:space="0" w:color="auto"/>
              <w:bottom w:val="single" w:sz="4" w:space="0" w:color="auto"/>
            </w:tcBorders>
            <w:shd w:val="clear" w:color="auto" w:fill="FFFFFF"/>
          </w:tcPr>
          <w:p w:rsidR="00B752C4" w:rsidRDefault="00B752C4" w:rsidP="00B752C4">
            <w:pPr>
              <w:jc w:val="center"/>
              <w:rPr>
                <w:rFonts w:ascii="Times New Roman" w:hAnsi="Times New Roman" w:cs="Times New Roman"/>
              </w:rPr>
            </w:pPr>
            <w:r>
              <w:rPr>
                <w:rFonts w:ascii="Times New Roman" w:hAnsi="Times New Roman" w:cs="Times New Roman"/>
              </w:rPr>
              <w:t>10</w:t>
            </w:r>
          </w:p>
        </w:tc>
        <w:tc>
          <w:tcPr>
            <w:tcW w:w="3686" w:type="dxa"/>
            <w:tcBorders>
              <w:top w:val="single" w:sz="4" w:space="0" w:color="auto"/>
              <w:left w:val="single" w:sz="4" w:space="0" w:color="auto"/>
              <w:bottom w:val="single" w:sz="4" w:space="0" w:color="auto"/>
            </w:tcBorders>
            <w:shd w:val="clear" w:color="auto" w:fill="FFFFFF"/>
          </w:tcPr>
          <w:p w:rsidR="00B752C4" w:rsidRPr="00B752C4" w:rsidRDefault="00B752C4" w:rsidP="00B752C4">
            <w:pPr>
              <w:rPr>
                <w:rFonts w:ascii="Times New Roman" w:hAnsi="Times New Roman" w:cs="Times New Roman"/>
              </w:rPr>
            </w:pPr>
            <w:r w:rsidRPr="00B752C4">
              <w:rPr>
                <w:rFonts w:ascii="Times New Roman" w:hAnsi="Times New Roman" w:cs="Times New Roman"/>
              </w:rPr>
              <w:t>Предоставление информации о текущей успеваемости учащегося, ведение электронного</w:t>
            </w:r>
          </w:p>
          <w:p w:rsidR="00B752C4" w:rsidRDefault="00B752C4" w:rsidP="00B752C4">
            <w:pPr>
              <w:rPr>
                <w:rFonts w:ascii="Times New Roman" w:hAnsi="Times New Roman" w:cs="Times New Roman"/>
              </w:rPr>
            </w:pPr>
            <w:r w:rsidRPr="00B752C4">
              <w:rPr>
                <w:rFonts w:ascii="Times New Roman" w:hAnsi="Times New Roman" w:cs="Times New Roman"/>
              </w:rPr>
              <w:t>дневника и электронного журнала успеваемости</w:t>
            </w:r>
            <w:r w:rsidR="00565E7E">
              <w:rPr>
                <w:rFonts w:ascii="Times New Roman" w:hAnsi="Times New Roman" w:cs="Times New Roman"/>
              </w:rPr>
              <w:t xml:space="preserve"> в </w:t>
            </w:r>
            <w:r w:rsidR="00E52DCB">
              <w:rPr>
                <w:rFonts w:ascii="Times New Roman" w:hAnsi="Times New Roman" w:cs="Times New Roman"/>
              </w:rPr>
              <w:t xml:space="preserve">МО </w:t>
            </w:r>
            <w:r w:rsidR="00E52DCB" w:rsidRPr="00E52DCB">
              <w:rPr>
                <w:rFonts w:ascii="Times New Roman" w:hAnsi="Times New Roman" w:cs="Times New Roman"/>
              </w:rPr>
              <w:t>Красноуфимский округ</w:t>
            </w:r>
          </w:p>
        </w:tc>
        <w:tc>
          <w:tcPr>
            <w:tcW w:w="1555"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1704"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1699"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2429"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2107"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752C4" w:rsidRDefault="00B752C4" w:rsidP="00B752C4">
            <w:pPr>
              <w:jc w:val="center"/>
              <w:rPr>
                <w:rFonts w:ascii="Times New Roman" w:hAnsi="Times New Roman" w:cs="Times New Roman"/>
              </w:rPr>
            </w:pPr>
            <w:r>
              <w:rPr>
                <w:rFonts w:ascii="Times New Roman" w:hAnsi="Times New Roman" w:cs="Times New Roman"/>
              </w:rPr>
              <w:t>да</w:t>
            </w:r>
          </w:p>
        </w:tc>
      </w:tr>
      <w:tr w:rsidR="00B752C4" w:rsidTr="00565E7E">
        <w:trPr>
          <w:cantSplit/>
          <w:trHeight w:hRule="exact" w:val="2691"/>
          <w:jc w:val="center"/>
        </w:trPr>
        <w:tc>
          <w:tcPr>
            <w:tcW w:w="566" w:type="dxa"/>
            <w:tcBorders>
              <w:top w:val="single" w:sz="4" w:space="0" w:color="auto"/>
              <w:left w:val="single" w:sz="4" w:space="0" w:color="auto"/>
              <w:bottom w:val="single" w:sz="4" w:space="0" w:color="auto"/>
            </w:tcBorders>
            <w:shd w:val="clear" w:color="auto" w:fill="FFFFFF"/>
          </w:tcPr>
          <w:p w:rsidR="00B752C4" w:rsidRDefault="00B752C4" w:rsidP="00B752C4">
            <w:pPr>
              <w:jc w:val="center"/>
              <w:rPr>
                <w:rFonts w:ascii="Times New Roman" w:hAnsi="Times New Roman" w:cs="Times New Roman"/>
              </w:rPr>
            </w:pPr>
            <w:r>
              <w:rPr>
                <w:rFonts w:ascii="Times New Roman" w:hAnsi="Times New Roman" w:cs="Times New Roman"/>
              </w:rPr>
              <w:t>11</w:t>
            </w:r>
          </w:p>
        </w:tc>
        <w:tc>
          <w:tcPr>
            <w:tcW w:w="3686" w:type="dxa"/>
            <w:tcBorders>
              <w:top w:val="single" w:sz="4" w:space="0" w:color="auto"/>
              <w:left w:val="single" w:sz="4" w:space="0" w:color="auto"/>
              <w:bottom w:val="single" w:sz="4" w:space="0" w:color="auto"/>
            </w:tcBorders>
            <w:shd w:val="clear" w:color="auto" w:fill="FFFFFF"/>
          </w:tcPr>
          <w:p w:rsidR="00B752C4" w:rsidRPr="00B752C4" w:rsidRDefault="00B752C4" w:rsidP="00B752C4">
            <w:pPr>
              <w:rPr>
                <w:rFonts w:ascii="Times New Roman" w:hAnsi="Times New Roman" w:cs="Times New Roman"/>
              </w:rPr>
            </w:pPr>
            <w:r w:rsidRPr="00B752C4">
              <w:rPr>
                <w:rFonts w:ascii="Times New Roman" w:hAnsi="Times New Roman" w:cs="Times New Roman"/>
              </w:rPr>
              <w:t>Предоставление путевок в организации отдыха детей и их оздоровления в учебное время (за</w:t>
            </w:r>
          </w:p>
          <w:p w:rsidR="00B752C4" w:rsidRPr="00B752C4" w:rsidRDefault="00B752C4" w:rsidP="00B752C4">
            <w:pPr>
              <w:rPr>
                <w:rFonts w:ascii="Times New Roman" w:hAnsi="Times New Roman" w:cs="Times New Roman"/>
              </w:rPr>
            </w:pPr>
            <w:r w:rsidRPr="00B752C4">
              <w:rPr>
                <w:rFonts w:ascii="Times New Roman" w:hAnsi="Times New Roman" w:cs="Times New Roman"/>
              </w:rPr>
              <w:t>исключением детей-сирот и детей, оставшихся без попечения родителей, детей, находящихся в</w:t>
            </w:r>
          </w:p>
          <w:p w:rsidR="00B752C4" w:rsidRDefault="00B752C4" w:rsidP="003C1ECA">
            <w:pPr>
              <w:rPr>
                <w:rFonts w:ascii="Times New Roman" w:hAnsi="Times New Roman" w:cs="Times New Roman"/>
              </w:rPr>
            </w:pPr>
            <w:r w:rsidRPr="00B752C4">
              <w:rPr>
                <w:rFonts w:ascii="Times New Roman" w:hAnsi="Times New Roman" w:cs="Times New Roman"/>
              </w:rPr>
              <w:t>трудной жизненной ситуации)</w:t>
            </w:r>
            <w:r w:rsidR="00565E7E">
              <w:rPr>
                <w:rFonts w:ascii="Times New Roman" w:hAnsi="Times New Roman" w:cs="Times New Roman"/>
              </w:rPr>
              <w:t xml:space="preserve"> в МО Красноуфимский округ</w:t>
            </w:r>
          </w:p>
        </w:tc>
        <w:tc>
          <w:tcPr>
            <w:tcW w:w="1555"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1704"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1699"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2429"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2107" w:type="dxa"/>
            <w:tcBorders>
              <w:top w:val="single" w:sz="4" w:space="0" w:color="auto"/>
              <w:left w:val="single" w:sz="4" w:space="0" w:color="auto"/>
              <w:bottom w:val="single" w:sz="4" w:space="0" w:color="auto"/>
            </w:tcBorders>
            <w:shd w:val="clear" w:color="auto" w:fill="FFFFFF"/>
          </w:tcPr>
          <w:p w:rsidR="00B752C4" w:rsidRDefault="00B752C4" w:rsidP="00B752C4">
            <w:pPr>
              <w:rPr>
                <w:rFonts w:ascii="Times New Roman" w:hAnsi="Times New Roman" w:cs="Times New Roman"/>
              </w:rPr>
            </w:pPr>
            <w:r>
              <w:rPr>
                <w:rFonts w:ascii="Times New Roman" w:hAnsi="Times New Roman" w:cs="Times New Roman"/>
              </w:rPr>
              <w:t>да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B752C4" w:rsidRDefault="00B752C4" w:rsidP="00B752C4">
            <w:pPr>
              <w:jc w:val="center"/>
              <w:rPr>
                <w:rFonts w:ascii="Times New Roman" w:hAnsi="Times New Roman" w:cs="Times New Roman"/>
              </w:rPr>
            </w:pPr>
            <w:r>
              <w:rPr>
                <w:rFonts w:ascii="Times New Roman" w:hAnsi="Times New Roman" w:cs="Times New Roman"/>
              </w:rPr>
              <w:t>да</w:t>
            </w:r>
          </w:p>
        </w:tc>
      </w:tr>
    </w:tbl>
    <w:p w:rsidR="00655598" w:rsidRDefault="00655598">
      <w:pPr>
        <w:spacing w:after="999" w:line="1" w:lineRule="exact"/>
      </w:pPr>
    </w:p>
    <w:p w:rsidR="00655598" w:rsidRDefault="00655598">
      <w:pPr>
        <w:spacing w:line="1" w:lineRule="exact"/>
      </w:pPr>
    </w:p>
    <w:tbl>
      <w:tblPr>
        <w:tblW w:w="10323" w:type="dxa"/>
        <w:tblInd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5473"/>
      </w:tblGrid>
      <w:tr w:rsidR="00AE7F56" w:rsidRPr="005800B6" w:rsidTr="00BB4482">
        <w:trPr>
          <w:trHeight w:val="895"/>
        </w:trPr>
        <w:tc>
          <w:tcPr>
            <w:tcW w:w="4850" w:type="dxa"/>
            <w:tcBorders>
              <w:top w:val="nil"/>
              <w:left w:val="nil"/>
              <w:bottom w:val="nil"/>
              <w:right w:val="nil"/>
            </w:tcBorders>
          </w:tcPr>
          <w:p w:rsidR="00AE7F56" w:rsidRPr="005800B6" w:rsidRDefault="00AE7F56" w:rsidP="00727651">
            <w:pPr>
              <w:ind w:right="-131"/>
              <w:outlineLvl w:val="0"/>
              <w:rPr>
                <w:rFonts w:ascii="Times New Roman" w:hAnsi="Times New Roman" w:cs="Times New Roman"/>
                <w:noProof/>
                <w:szCs w:val="28"/>
              </w:rPr>
            </w:pPr>
          </w:p>
          <w:p w:rsidR="00AE7F56" w:rsidRPr="005800B6" w:rsidRDefault="00AE7F56" w:rsidP="00727651">
            <w:pPr>
              <w:ind w:right="-131"/>
              <w:outlineLvl w:val="0"/>
              <w:rPr>
                <w:rFonts w:ascii="Times New Roman" w:hAnsi="Times New Roman" w:cs="Times New Roman"/>
                <w:noProof/>
                <w:szCs w:val="28"/>
              </w:rPr>
            </w:pPr>
          </w:p>
          <w:p w:rsidR="00AE7F56" w:rsidRPr="005800B6" w:rsidRDefault="00AE7F56" w:rsidP="00727651">
            <w:pPr>
              <w:ind w:right="-131"/>
              <w:outlineLvl w:val="0"/>
              <w:rPr>
                <w:rFonts w:ascii="Times New Roman" w:hAnsi="Times New Roman" w:cs="Times New Roman"/>
                <w:noProof/>
                <w:szCs w:val="28"/>
              </w:rPr>
            </w:pPr>
            <w:r w:rsidRPr="005800B6">
              <w:rPr>
                <w:rFonts w:ascii="Times New Roman" w:hAnsi="Times New Roman" w:cs="Times New Roman"/>
                <w:noProof/>
                <w:szCs w:val="28"/>
              </w:rPr>
              <w:t>МОУО МО Красноуфимский округ</w:t>
            </w:r>
          </w:p>
          <w:p w:rsidR="00AE7F56" w:rsidRPr="005800B6" w:rsidRDefault="00AE7F56" w:rsidP="00727651">
            <w:pPr>
              <w:rPr>
                <w:rFonts w:ascii="Times New Roman" w:hAnsi="Times New Roman" w:cs="Times New Roman"/>
                <w:szCs w:val="28"/>
              </w:rPr>
            </w:pPr>
          </w:p>
        </w:tc>
        <w:tc>
          <w:tcPr>
            <w:tcW w:w="5473" w:type="dxa"/>
            <w:tcBorders>
              <w:top w:val="nil"/>
              <w:left w:val="nil"/>
              <w:bottom w:val="nil"/>
              <w:right w:val="nil"/>
            </w:tcBorders>
          </w:tcPr>
          <w:p w:rsidR="00AE7F56" w:rsidRPr="005800B6" w:rsidRDefault="00AE7F56" w:rsidP="00727651">
            <w:pPr>
              <w:ind w:left="318"/>
              <w:rPr>
                <w:rFonts w:ascii="Times New Roman" w:hAnsi="Times New Roman" w:cs="Times New Roman"/>
                <w:bCs/>
                <w:spacing w:val="-2"/>
                <w:szCs w:val="28"/>
              </w:rPr>
            </w:pPr>
          </w:p>
          <w:p w:rsidR="00AE7F56" w:rsidRPr="005800B6" w:rsidRDefault="00AE7F56" w:rsidP="00727651">
            <w:pPr>
              <w:ind w:left="318"/>
              <w:rPr>
                <w:rFonts w:ascii="Times New Roman" w:hAnsi="Times New Roman" w:cs="Times New Roman"/>
                <w:bCs/>
                <w:spacing w:val="-2"/>
                <w:szCs w:val="28"/>
              </w:rPr>
            </w:pPr>
          </w:p>
          <w:p w:rsidR="00AE7F56" w:rsidRPr="005800B6" w:rsidRDefault="00AE7F56" w:rsidP="00727651">
            <w:pPr>
              <w:ind w:left="318"/>
              <w:rPr>
                <w:rFonts w:ascii="Times New Roman" w:hAnsi="Times New Roman" w:cs="Times New Roman"/>
                <w:bCs/>
                <w:spacing w:val="-2"/>
                <w:szCs w:val="28"/>
              </w:rPr>
            </w:pPr>
            <w:r w:rsidRPr="005800B6">
              <w:rPr>
                <w:rFonts w:ascii="Times New Roman" w:hAnsi="Times New Roman" w:cs="Times New Roman"/>
                <w:bCs/>
                <w:spacing w:val="-2"/>
                <w:szCs w:val="28"/>
              </w:rPr>
              <w:t>ГБУ СО «МФЦ»</w:t>
            </w:r>
          </w:p>
          <w:p w:rsidR="00AE7F56" w:rsidRPr="005800B6" w:rsidRDefault="00AE7F56" w:rsidP="00727651">
            <w:pPr>
              <w:ind w:left="318"/>
              <w:rPr>
                <w:rFonts w:ascii="Times New Roman" w:hAnsi="Times New Roman" w:cs="Times New Roman"/>
                <w:szCs w:val="28"/>
              </w:rPr>
            </w:pPr>
          </w:p>
        </w:tc>
      </w:tr>
      <w:tr w:rsidR="00AE7F56" w:rsidRPr="005800B6" w:rsidTr="00BB4482">
        <w:tc>
          <w:tcPr>
            <w:tcW w:w="4850" w:type="dxa"/>
            <w:tcBorders>
              <w:top w:val="nil"/>
              <w:left w:val="nil"/>
              <w:bottom w:val="nil"/>
              <w:right w:val="nil"/>
            </w:tcBorders>
          </w:tcPr>
          <w:p w:rsidR="00AE7F56" w:rsidRPr="005800B6" w:rsidRDefault="00AE7F56" w:rsidP="002A751F">
            <w:pPr>
              <w:spacing w:line="240" w:lineRule="exact"/>
              <w:ind w:right="-131"/>
              <w:outlineLvl w:val="0"/>
              <w:rPr>
                <w:rFonts w:ascii="Times New Roman" w:hAnsi="Times New Roman" w:cs="Times New Roman"/>
                <w:noProof/>
                <w:szCs w:val="28"/>
              </w:rPr>
            </w:pPr>
            <w:r w:rsidRPr="005800B6">
              <w:rPr>
                <w:rFonts w:ascii="Times New Roman" w:hAnsi="Times New Roman" w:cs="Times New Roman"/>
                <w:szCs w:val="28"/>
              </w:rPr>
              <w:t>Начальник</w:t>
            </w:r>
          </w:p>
          <w:p w:rsidR="00AE7F56" w:rsidRPr="005800B6" w:rsidRDefault="00AE7F56" w:rsidP="002A751F">
            <w:pPr>
              <w:rPr>
                <w:rFonts w:ascii="Times New Roman" w:hAnsi="Times New Roman" w:cs="Times New Roman"/>
                <w:szCs w:val="28"/>
              </w:rPr>
            </w:pPr>
          </w:p>
        </w:tc>
        <w:tc>
          <w:tcPr>
            <w:tcW w:w="5473" w:type="dxa"/>
            <w:tcBorders>
              <w:top w:val="nil"/>
              <w:left w:val="nil"/>
              <w:bottom w:val="nil"/>
              <w:right w:val="nil"/>
            </w:tcBorders>
          </w:tcPr>
          <w:p w:rsidR="00AE7F56" w:rsidRPr="005800B6" w:rsidRDefault="00AE7F56" w:rsidP="002A751F">
            <w:pPr>
              <w:jc w:val="both"/>
              <w:rPr>
                <w:rFonts w:ascii="Times New Roman" w:hAnsi="Times New Roman" w:cs="Times New Roman"/>
                <w:szCs w:val="28"/>
              </w:rPr>
            </w:pPr>
            <w:r w:rsidRPr="005800B6">
              <w:rPr>
                <w:rFonts w:ascii="Times New Roman" w:hAnsi="Times New Roman" w:cs="Times New Roman"/>
                <w:szCs w:val="28"/>
              </w:rPr>
              <w:t xml:space="preserve">    Директор</w:t>
            </w:r>
          </w:p>
        </w:tc>
      </w:tr>
      <w:tr w:rsidR="00AE7F56" w:rsidRPr="005800B6" w:rsidTr="00BB4482">
        <w:tc>
          <w:tcPr>
            <w:tcW w:w="4850" w:type="dxa"/>
            <w:tcBorders>
              <w:top w:val="nil"/>
              <w:left w:val="nil"/>
              <w:bottom w:val="nil"/>
              <w:right w:val="nil"/>
            </w:tcBorders>
          </w:tcPr>
          <w:p w:rsidR="00AE7F56" w:rsidRPr="005800B6" w:rsidRDefault="00AE7F56" w:rsidP="002A751F">
            <w:pPr>
              <w:jc w:val="both"/>
              <w:rPr>
                <w:rFonts w:ascii="Times New Roman" w:hAnsi="Times New Roman" w:cs="Times New Roman"/>
                <w:szCs w:val="28"/>
              </w:rPr>
            </w:pPr>
            <w:r w:rsidRPr="005800B6">
              <w:rPr>
                <w:rFonts w:ascii="Times New Roman" w:hAnsi="Times New Roman" w:cs="Times New Roman"/>
                <w:szCs w:val="28"/>
              </w:rPr>
              <w:t>_____________/ Н.А. Гибадуллина/</w:t>
            </w:r>
          </w:p>
          <w:p w:rsidR="00AE7F56" w:rsidRPr="005800B6" w:rsidRDefault="00AE7F56" w:rsidP="002A751F">
            <w:pPr>
              <w:jc w:val="both"/>
              <w:rPr>
                <w:rFonts w:ascii="Times New Roman" w:hAnsi="Times New Roman" w:cs="Times New Roman"/>
                <w:sz w:val="14"/>
                <w:szCs w:val="14"/>
              </w:rPr>
            </w:pPr>
            <w:r w:rsidRPr="005800B6">
              <w:rPr>
                <w:rFonts w:ascii="Times New Roman" w:hAnsi="Times New Roman" w:cs="Times New Roman"/>
                <w:szCs w:val="28"/>
              </w:rPr>
              <w:t xml:space="preserve">            </w:t>
            </w:r>
            <w:r w:rsidRPr="005800B6">
              <w:rPr>
                <w:rFonts w:ascii="Times New Roman" w:hAnsi="Times New Roman" w:cs="Times New Roman"/>
                <w:sz w:val="14"/>
                <w:szCs w:val="14"/>
              </w:rPr>
              <w:t>М.П.</w:t>
            </w:r>
          </w:p>
        </w:tc>
        <w:tc>
          <w:tcPr>
            <w:tcW w:w="5473" w:type="dxa"/>
            <w:tcBorders>
              <w:top w:val="nil"/>
              <w:left w:val="nil"/>
              <w:bottom w:val="nil"/>
              <w:right w:val="nil"/>
            </w:tcBorders>
          </w:tcPr>
          <w:p w:rsidR="00AE7F56" w:rsidRPr="005800B6" w:rsidRDefault="00AE7F56" w:rsidP="002A751F">
            <w:pPr>
              <w:jc w:val="both"/>
              <w:rPr>
                <w:rFonts w:ascii="Times New Roman" w:hAnsi="Times New Roman" w:cs="Times New Roman"/>
                <w:szCs w:val="28"/>
              </w:rPr>
            </w:pPr>
            <w:r w:rsidRPr="005800B6">
              <w:rPr>
                <w:rFonts w:ascii="Times New Roman" w:hAnsi="Times New Roman" w:cs="Times New Roman"/>
                <w:szCs w:val="28"/>
              </w:rPr>
              <w:t xml:space="preserve">    __________________/</w:t>
            </w:r>
            <w:r>
              <w:rPr>
                <w:rFonts w:ascii="Times New Roman" w:hAnsi="Times New Roman" w:cs="Times New Roman"/>
                <w:szCs w:val="28"/>
              </w:rPr>
              <w:t>А.С. Девятых</w:t>
            </w:r>
            <w:r w:rsidRPr="005800B6">
              <w:rPr>
                <w:rFonts w:ascii="Times New Roman" w:hAnsi="Times New Roman" w:cs="Times New Roman"/>
                <w:szCs w:val="28"/>
              </w:rPr>
              <w:t>/</w:t>
            </w:r>
          </w:p>
          <w:p w:rsidR="00AE7F56" w:rsidRPr="005800B6" w:rsidRDefault="00AE7F56" w:rsidP="002A751F">
            <w:pPr>
              <w:jc w:val="both"/>
              <w:rPr>
                <w:rFonts w:ascii="Times New Roman" w:hAnsi="Times New Roman" w:cs="Times New Roman"/>
                <w:sz w:val="14"/>
                <w:szCs w:val="14"/>
              </w:rPr>
            </w:pPr>
            <w:r w:rsidRPr="005800B6">
              <w:rPr>
                <w:rFonts w:ascii="Times New Roman" w:hAnsi="Times New Roman" w:cs="Times New Roman"/>
                <w:sz w:val="14"/>
                <w:szCs w:val="14"/>
              </w:rPr>
              <w:t xml:space="preserve">              М.П.</w:t>
            </w:r>
          </w:p>
        </w:tc>
      </w:tr>
      <w:tr w:rsidR="00AE7F56" w:rsidRPr="007D054D" w:rsidTr="00BB4482">
        <w:tc>
          <w:tcPr>
            <w:tcW w:w="4850" w:type="dxa"/>
            <w:tcBorders>
              <w:top w:val="nil"/>
              <w:left w:val="nil"/>
              <w:bottom w:val="nil"/>
              <w:right w:val="nil"/>
            </w:tcBorders>
          </w:tcPr>
          <w:p w:rsidR="00AE7F56" w:rsidRPr="007D054D" w:rsidRDefault="00AE7F56" w:rsidP="002A751F">
            <w:pPr>
              <w:jc w:val="both"/>
              <w:rPr>
                <w:szCs w:val="28"/>
              </w:rPr>
            </w:pPr>
          </w:p>
        </w:tc>
        <w:tc>
          <w:tcPr>
            <w:tcW w:w="5473" w:type="dxa"/>
            <w:tcBorders>
              <w:top w:val="nil"/>
              <w:left w:val="nil"/>
              <w:bottom w:val="nil"/>
              <w:right w:val="nil"/>
            </w:tcBorders>
          </w:tcPr>
          <w:p w:rsidR="00AE7F56" w:rsidRPr="007D054D" w:rsidRDefault="00AE7F56" w:rsidP="002A751F">
            <w:pPr>
              <w:jc w:val="both"/>
              <w:rPr>
                <w:szCs w:val="28"/>
              </w:rPr>
            </w:pPr>
          </w:p>
        </w:tc>
      </w:tr>
    </w:tbl>
    <w:p w:rsidR="00655598" w:rsidRDefault="00655598" w:rsidP="009B54A7">
      <w:pPr>
        <w:pStyle w:val="11"/>
        <w:spacing w:after="640" w:line="240" w:lineRule="auto"/>
        <w:ind w:firstLine="0"/>
        <w:sectPr w:rsidR="00655598" w:rsidSect="005600CE">
          <w:headerReference w:type="even" r:id="rId11"/>
          <w:headerReference w:type="default" r:id="rId12"/>
          <w:pgSz w:w="16840" w:h="11900" w:orient="landscape"/>
          <w:pgMar w:top="709" w:right="414" w:bottom="426" w:left="990" w:header="0" w:footer="3" w:gutter="0"/>
          <w:pgNumType w:start="1"/>
          <w:cols w:space="720"/>
          <w:noEndnote/>
          <w:docGrid w:linePitch="360"/>
        </w:sectPr>
      </w:pPr>
    </w:p>
    <w:p w:rsidR="009B54A7" w:rsidRPr="00BB4482" w:rsidRDefault="009B54A7" w:rsidP="009B54A7">
      <w:pPr>
        <w:tabs>
          <w:tab w:val="left" w:pos="3825"/>
        </w:tabs>
        <w:spacing w:after="480"/>
        <w:jc w:val="center"/>
        <w:rPr>
          <w:rFonts w:ascii="Times New Roman" w:hAnsi="Times New Roman" w:cs="Times New Roman"/>
          <w:b/>
          <w:sz w:val="26"/>
          <w:szCs w:val="26"/>
        </w:rPr>
      </w:pPr>
      <w:r w:rsidRPr="00BB4482">
        <w:rPr>
          <w:rFonts w:ascii="Times New Roman" w:hAnsi="Times New Roman" w:cs="Times New Roman"/>
          <w:b/>
          <w:sz w:val="26"/>
          <w:szCs w:val="26"/>
        </w:rPr>
        <w:lastRenderedPageBreak/>
        <w:t>Сведения об одобренных (утвержденных) технологических схемах</w:t>
      </w:r>
    </w:p>
    <w:tbl>
      <w:tblPr>
        <w:tblStyle w:val="aa"/>
        <w:tblW w:w="16019" w:type="dxa"/>
        <w:tblInd w:w="-1452" w:type="dxa"/>
        <w:tblLayout w:type="fixed"/>
        <w:tblLook w:val="04A0" w:firstRow="1" w:lastRow="0" w:firstColumn="1" w:lastColumn="0" w:noHBand="0" w:noVBand="1"/>
      </w:tblPr>
      <w:tblGrid>
        <w:gridCol w:w="709"/>
        <w:gridCol w:w="5228"/>
        <w:gridCol w:w="4536"/>
        <w:gridCol w:w="3544"/>
        <w:gridCol w:w="2002"/>
      </w:tblGrid>
      <w:tr w:rsidR="00856915" w:rsidTr="0004071F">
        <w:trPr>
          <w:cantSplit/>
          <w:trHeight w:val="1134"/>
        </w:trPr>
        <w:tc>
          <w:tcPr>
            <w:tcW w:w="709" w:type="dxa"/>
          </w:tcPr>
          <w:p w:rsidR="009B54A7" w:rsidRPr="009B54A7" w:rsidRDefault="009B54A7" w:rsidP="00BB4482">
            <w:pPr>
              <w:tabs>
                <w:tab w:val="left" w:pos="3825"/>
              </w:tabs>
              <w:jc w:val="center"/>
              <w:rPr>
                <w:rFonts w:ascii="Times New Roman" w:hAnsi="Times New Roman" w:cs="Times New Roman"/>
                <w:b/>
                <w:sz w:val="26"/>
                <w:szCs w:val="26"/>
              </w:rPr>
            </w:pPr>
            <w:r w:rsidRPr="009B54A7">
              <w:rPr>
                <w:rFonts w:ascii="Times New Roman" w:hAnsi="Times New Roman" w:cs="Times New Roman"/>
                <w:b/>
                <w:sz w:val="26"/>
                <w:szCs w:val="26"/>
              </w:rPr>
              <w:t>№ п/п</w:t>
            </w:r>
          </w:p>
        </w:tc>
        <w:tc>
          <w:tcPr>
            <w:tcW w:w="5228" w:type="dxa"/>
          </w:tcPr>
          <w:p w:rsidR="009B54A7" w:rsidRPr="009B54A7" w:rsidRDefault="009B54A7" w:rsidP="00BB4482">
            <w:pPr>
              <w:tabs>
                <w:tab w:val="left" w:pos="3825"/>
              </w:tabs>
              <w:jc w:val="center"/>
              <w:rPr>
                <w:rFonts w:ascii="Times New Roman" w:hAnsi="Times New Roman" w:cs="Times New Roman"/>
                <w:b/>
                <w:sz w:val="26"/>
                <w:szCs w:val="26"/>
              </w:rPr>
            </w:pPr>
            <w:r w:rsidRPr="009B54A7">
              <w:rPr>
                <w:rFonts w:ascii="Times New Roman" w:hAnsi="Times New Roman" w:cs="Times New Roman"/>
                <w:b/>
                <w:sz w:val="26"/>
                <w:szCs w:val="26"/>
              </w:rPr>
              <w:t>Наименование муниципальной услуги</w:t>
            </w:r>
          </w:p>
        </w:tc>
        <w:tc>
          <w:tcPr>
            <w:tcW w:w="4536" w:type="dxa"/>
          </w:tcPr>
          <w:p w:rsidR="009B54A7" w:rsidRPr="009B54A7" w:rsidRDefault="009B54A7" w:rsidP="00BB4482">
            <w:pPr>
              <w:widowControl/>
              <w:autoSpaceDE w:val="0"/>
              <w:autoSpaceDN w:val="0"/>
              <w:adjustRightInd w:val="0"/>
              <w:jc w:val="center"/>
              <w:rPr>
                <w:rFonts w:ascii="Times New Roman" w:hAnsi="Times New Roman" w:cs="Times New Roman"/>
                <w:b/>
                <w:bCs/>
                <w:sz w:val="26"/>
                <w:szCs w:val="26"/>
                <w:lang w:bidi="ar-SA"/>
              </w:rPr>
            </w:pPr>
            <w:r w:rsidRPr="009B54A7">
              <w:rPr>
                <w:rFonts w:ascii="Times New Roman" w:hAnsi="Times New Roman" w:cs="Times New Roman"/>
                <w:b/>
                <w:bCs/>
                <w:sz w:val="26"/>
                <w:szCs w:val="26"/>
                <w:lang w:bidi="ar-SA"/>
              </w:rPr>
              <w:t>Ссылка на раздел официального сайта Органа в информационно- телекоммуникационной сети "Интернет", в котором размещена технологическая схема</w:t>
            </w:r>
          </w:p>
          <w:p w:rsidR="009B54A7" w:rsidRPr="009B54A7" w:rsidRDefault="009B54A7" w:rsidP="00BB4482">
            <w:pPr>
              <w:tabs>
                <w:tab w:val="left" w:pos="3825"/>
              </w:tabs>
              <w:jc w:val="center"/>
              <w:rPr>
                <w:rFonts w:ascii="Times New Roman" w:hAnsi="Times New Roman" w:cs="Times New Roman"/>
                <w:b/>
                <w:sz w:val="26"/>
                <w:szCs w:val="26"/>
              </w:rPr>
            </w:pPr>
          </w:p>
        </w:tc>
        <w:tc>
          <w:tcPr>
            <w:tcW w:w="3544" w:type="dxa"/>
          </w:tcPr>
          <w:p w:rsidR="009B54A7" w:rsidRPr="009B54A7" w:rsidRDefault="009B54A7" w:rsidP="00BB4482">
            <w:pPr>
              <w:widowControl/>
              <w:autoSpaceDE w:val="0"/>
              <w:autoSpaceDN w:val="0"/>
              <w:adjustRightInd w:val="0"/>
              <w:jc w:val="center"/>
              <w:rPr>
                <w:rFonts w:ascii="Times New Roman" w:hAnsi="Times New Roman" w:cs="Times New Roman"/>
                <w:b/>
                <w:bCs/>
                <w:sz w:val="26"/>
                <w:szCs w:val="26"/>
                <w:lang w:bidi="ar-SA"/>
              </w:rPr>
            </w:pPr>
            <w:r w:rsidRPr="009B54A7">
              <w:rPr>
                <w:rFonts w:ascii="Times New Roman" w:hAnsi="Times New Roman" w:cs="Times New Roman"/>
                <w:b/>
                <w:bCs/>
                <w:sz w:val="26"/>
                <w:szCs w:val="26"/>
                <w:lang w:bidi="ar-SA"/>
              </w:rPr>
              <w:t>Реквизиты НПА, иного документа, которым утверждена технологическая схема</w:t>
            </w:r>
          </w:p>
          <w:p w:rsidR="009B54A7" w:rsidRPr="009B54A7" w:rsidRDefault="009B54A7" w:rsidP="00BB4482">
            <w:pPr>
              <w:tabs>
                <w:tab w:val="left" w:pos="3825"/>
              </w:tabs>
              <w:jc w:val="center"/>
              <w:rPr>
                <w:rFonts w:ascii="Times New Roman" w:hAnsi="Times New Roman" w:cs="Times New Roman"/>
                <w:b/>
                <w:sz w:val="26"/>
                <w:szCs w:val="26"/>
              </w:rPr>
            </w:pPr>
          </w:p>
        </w:tc>
        <w:tc>
          <w:tcPr>
            <w:tcW w:w="2002" w:type="dxa"/>
          </w:tcPr>
          <w:p w:rsidR="009B54A7" w:rsidRPr="009B54A7" w:rsidRDefault="009B54A7" w:rsidP="00BB4482">
            <w:pPr>
              <w:widowControl/>
              <w:autoSpaceDE w:val="0"/>
              <w:autoSpaceDN w:val="0"/>
              <w:adjustRightInd w:val="0"/>
              <w:jc w:val="center"/>
              <w:rPr>
                <w:rFonts w:ascii="Times New Roman" w:hAnsi="Times New Roman" w:cs="Times New Roman"/>
                <w:b/>
                <w:bCs/>
                <w:sz w:val="26"/>
                <w:szCs w:val="26"/>
                <w:lang w:bidi="ar-SA"/>
              </w:rPr>
            </w:pPr>
            <w:r w:rsidRPr="009B54A7">
              <w:rPr>
                <w:rFonts w:ascii="Times New Roman" w:hAnsi="Times New Roman" w:cs="Times New Roman"/>
                <w:b/>
                <w:bCs/>
                <w:sz w:val="26"/>
                <w:szCs w:val="26"/>
                <w:lang w:bidi="ar-SA"/>
              </w:rPr>
              <w:t>№ услуги в соответствии с приложением № 1 к Соглашению</w:t>
            </w:r>
          </w:p>
          <w:p w:rsidR="009B54A7" w:rsidRPr="009B54A7" w:rsidRDefault="009B54A7" w:rsidP="00BB4482">
            <w:pPr>
              <w:tabs>
                <w:tab w:val="left" w:pos="3825"/>
              </w:tabs>
              <w:jc w:val="center"/>
              <w:rPr>
                <w:rFonts w:ascii="Times New Roman" w:hAnsi="Times New Roman" w:cs="Times New Roman"/>
                <w:b/>
                <w:sz w:val="26"/>
                <w:szCs w:val="26"/>
              </w:rPr>
            </w:pPr>
          </w:p>
        </w:tc>
      </w:tr>
      <w:tr w:rsidR="0006752A" w:rsidTr="0004071F">
        <w:trPr>
          <w:trHeight w:val="1910"/>
        </w:trPr>
        <w:tc>
          <w:tcPr>
            <w:tcW w:w="709" w:type="dxa"/>
          </w:tcPr>
          <w:p w:rsidR="0006752A" w:rsidRDefault="0006752A" w:rsidP="0006752A">
            <w:pPr>
              <w:pStyle w:val="a5"/>
              <w:spacing w:line="240" w:lineRule="auto"/>
              <w:ind w:firstLine="0"/>
              <w:jc w:val="center"/>
              <w:rPr>
                <w:sz w:val="24"/>
                <w:szCs w:val="24"/>
              </w:rPr>
            </w:pPr>
            <w:r>
              <w:rPr>
                <w:sz w:val="24"/>
                <w:szCs w:val="24"/>
              </w:rPr>
              <w:t>1</w:t>
            </w:r>
          </w:p>
        </w:tc>
        <w:tc>
          <w:tcPr>
            <w:tcW w:w="5228" w:type="dxa"/>
          </w:tcPr>
          <w:p w:rsidR="0006752A" w:rsidRPr="007D2B98" w:rsidRDefault="0006752A" w:rsidP="0006752A">
            <w:pPr>
              <w:rPr>
                <w:rFonts w:ascii="Times New Roman" w:hAnsi="Times New Roman" w:cs="Times New Roman"/>
              </w:rPr>
            </w:pPr>
            <w:r>
              <w:rPr>
                <w:rFonts w:ascii="Times New Roman" w:hAnsi="Times New Roman" w:cs="Times New Roman"/>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0004071F">
              <w:rPr>
                <w:rFonts w:ascii="Times New Roman" w:hAnsi="Times New Roman" w:cs="Times New Roman"/>
              </w:rPr>
              <w:t xml:space="preserve"> (детские сады)</w:t>
            </w:r>
            <w:r w:rsidR="00A87554">
              <w:rPr>
                <w:rFonts w:ascii="Times New Roman" w:hAnsi="Times New Roman" w:cs="Times New Roman"/>
              </w:rPr>
              <w:t xml:space="preserve"> на территории МО </w:t>
            </w:r>
            <w:r w:rsidR="0004071F">
              <w:rPr>
                <w:rFonts w:ascii="Times New Roman" w:hAnsi="Times New Roman" w:cs="Times New Roman"/>
              </w:rPr>
              <w:t xml:space="preserve">Красноуфимский </w:t>
            </w:r>
            <w:r w:rsidR="00A87554" w:rsidRPr="00E52DCB">
              <w:rPr>
                <w:rFonts w:ascii="Times New Roman" w:hAnsi="Times New Roman" w:cs="Times New Roman"/>
              </w:rPr>
              <w:t>округ</w:t>
            </w:r>
          </w:p>
        </w:tc>
        <w:tc>
          <w:tcPr>
            <w:tcW w:w="4536" w:type="dxa"/>
          </w:tcPr>
          <w:p w:rsidR="0006752A" w:rsidRDefault="0006752A" w:rsidP="0006752A">
            <w:pPr>
              <w:tabs>
                <w:tab w:val="left" w:pos="3825"/>
              </w:tabs>
              <w:jc w:val="center"/>
              <w:rPr>
                <w:rFonts w:ascii="Times New Roman" w:hAnsi="Times New Roman" w:cs="Times New Roman"/>
                <w:sz w:val="26"/>
                <w:szCs w:val="26"/>
              </w:rPr>
            </w:pPr>
            <w:r w:rsidRPr="0006752A">
              <w:rPr>
                <w:rFonts w:ascii="Times New Roman" w:hAnsi="Times New Roman" w:cs="Times New Roman"/>
                <w:sz w:val="26"/>
                <w:szCs w:val="26"/>
              </w:rPr>
              <w:t>http://mouo-kruf.ru/wp-content/uploads/2020/11/зачисление-в-детские-сады.pdf</w:t>
            </w:r>
          </w:p>
        </w:tc>
        <w:tc>
          <w:tcPr>
            <w:tcW w:w="3544" w:type="dxa"/>
          </w:tcPr>
          <w:p w:rsidR="0006752A" w:rsidRDefault="002369E6" w:rsidP="0006752A">
            <w:pPr>
              <w:tabs>
                <w:tab w:val="left" w:pos="3825"/>
              </w:tabs>
              <w:jc w:val="center"/>
              <w:rPr>
                <w:rFonts w:ascii="Times New Roman" w:hAnsi="Times New Roman" w:cs="Times New Roman"/>
                <w:sz w:val="26"/>
                <w:szCs w:val="26"/>
              </w:rPr>
            </w:pPr>
            <w:r w:rsidRPr="002369E6">
              <w:rPr>
                <w:rFonts w:ascii="Times New Roman" w:hAnsi="Times New Roman" w:cs="Times New Roman"/>
                <w:sz w:val="26"/>
                <w:szCs w:val="26"/>
              </w:rPr>
              <w:t>http://mouo-kruf.ru/wp-content/uploads/2020/11/прием-в-дс-пост.pdf</w:t>
            </w:r>
          </w:p>
        </w:tc>
        <w:tc>
          <w:tcPr>
            <w:tcW w:w="2002" w:type="dxa"/>
          </w:tcPr>
          <w:p w:rsidR="0006752A" w:rsidRDefault="0006752A" w:rsidP="0006752A">
            <w:pPr>
              <w:tabs>
                <w:tab w:val="left" w:pos="3825"/>
              </w:tabs>
              <w:jc w:val="center"/>
              <w:rPr>
                <w:rFonts w:ascii="Times New Roman" w:hAnsi="Times New Roman" w:cs="Times New Roman"/>
                <w:sz w:val="26"/>
                <w:szCs w:val="26"/>
              </w:rPr>
            </w:pPr>
            <w:r>
              <w:rPr>
                <w:rFonts w:ascii="Times New Roman" w:hAnsi="Times New Roman" w:cs="Times New Roman"/>
                <w:sz w:val="26"/>
                <w:szCs w:val="26"/>
              </w:rPr>
              <w:t>1</w:t>
            </w:r>
          </w:p>
        </w:tc>
      </w:tr>
      <w:tr w:rsidR="0006752A" w:rsidTr="0004071F">
        <w:trPr>
          <w:trHeight w:val="726"/>
        </w:trPr>
        <w:tc>
          <w:tcPr>
            <w:tcW w:w="709" w:type="dxa"/>
          </w:tcPr>
          <w:p w:rsidR="0006752A" w:rsidRPr="007D2B98" w:rsidRDefault="002369E6" w:rsidP="0006752A">
            <w:pPr>
              <w:jc w:val="center"/>
              <w:rPr>
                <w:rFonts w:ascii="Times New Roman" w:hAnsi="Times New Roman" w:cs="Times New Roman"/>
              </w:rPr>
            </w:pPr>
            <w:r>
              <w:rPr>
                <w:rFonts w:ascii="Times New Roman" w:hAnsi="Times New Roman" w:cs="Times New Roman"/>
              </w:rPr>
              <w:t>2</w:t>
            </w:r>
          </w:p>
        </w:tc>
        <w:tc>
          <w:tcPr>
            <w:tcW w:w="5228" w:type="dxa"/>
          </w:tcPr>
          <w:p w:rsidR="0006752A" w:rsidRPr="007D2B98" w:rsidRDefault="0006752A" w:rsidP="0006752A">
            <w:pPr>
              <w:rPr>
                <w:rFonts w:ascii="Times New Roman" w:hAnsi="Times New Roman" w:cs="Times New Roman"/>
              </w:rPr>
            </w:pPr>
            <w:r>
              <w:rPr>
                <w:rFonts w:ascii="Times New Roman" w:hAnsi="Times New Roman" w:cs="Times New Roman"/>
              </w:rPr>
              <w:t>Зачисление в образовательное учреждение</w:t>
            </w:r>
            <w:r w:rsidR="00A87554">
              <w:rPr>
                <w:rFonts w:ascii="Times New Roman" w:hAnsi="Times New Roman" w:cs="Times New Roman"/>
              </w:rPr>
              <w:t xml:space="preserve"> на территории МО </w:t>
            </w:r>
            <w:r w:rsidR="00A87554" w:rsidRPr="00E52DCB">
              <w:rPr>
                <w:rFonts w:ascii="Times New Roman" w:hAnsi="Times New Roman" w:cs="Times New Roman"/>
              </w:rPr>
              <w:t>Красноуфимский округ</w:t>
            </w:r>
          </w:p>
        </w:tc>
        <w:tc>
          <w:tcPr>
            <w:tcW w:w="4536" w:type="dxa"/>
          </w:tcPr>
          <w:p w:rsidR="0006752A" w:rsidRDefault="0006752A" w:rsidP="0006752A">
            <w:pPr>
              <w:tabs>
                <w:tab w:val="left" w:pos="3825"/>
              </w:tabs>
              <w:jc w:val="center"/>
              <w:rPr>
                <w:rFonts w:ascii="Times New Roman" w:hAnsi="Times New Roman" w:cs="Times New Roman"/>
                <w:sz w:val="26"/>
                <w:szCs w:val="26"/>
              </w:rPr>
            </w:pPr>
            <w:r w:rsidRPr="0006752A">
              <w:rPr>
                <w:rFonts w:ascii="Times New Roman" w:hAnsi="Times New Roman" w:cs="Times New Roman"/>
                <w:sz w:val="26"/>
                <w:szCs w:val="26"/>
              </w:rPr>
              <w:t>http://mouo-kruf.ru/wp-content/uploads/2020/11/о-зачислении-в-образовательные-организации.pdf</w:t>
            </w:r>
          </w:p>
        </w:tc>
        <w:tc>
          <w:tcPr>
            <w:tcW w:w="3544" w:type="dxa"/>
          </w:tcPr>
          <w:p w:rsidR="0006752A" w:rsidRDefault="0006752A" w:rsidP="0006752A">
            <w:pPr>
              <w:tabs>
                <w:tab w:val="left" w:pos="3825"/>
              </w:tabs>
              <w:jc w:val="center"/>
              <w:rPr>
                <w:rFonts w:ascii="Times New Roman" w:hAnsi="Times New Roman" w:cs="Times New Roman"/>
                <w:sz w:val="26"/>
                <w:szCs w:val="26"/>
              </w:rPr>
            </w:pPr>
            <w:r w:rsidRPr="0006752A">
              <w:rPr>
                <w:rFonts w:ascii="Times New Roman" w:hAnsi="Times New Roman" w:cs="Times New Roman"/>
                <w:sz w:val="26"/>
                <w:szCs w:val="26"/>
              </w:rPr>
              <w:t>http://mouo-kruf.ru/wp-content/uploads/2020/11/зачисление-в-оо-пост.pdf</w:t>
            </w:r>
          </w:p>
        </w:tc>
        <w:tc>
          <w:tcPr>
            <w:tcW w:w="2002" w:type="dxa"/>
          </w:tcPr>
          <w:p w:rsidR="0006752A" w:rsidRDefault="0006752A" w:rsidP="0006752A">
            <w:pPr>
              <w:tabs>
                <w:tab w:val="left" w:pos="3825"/>
              </w:tabs>
              <w:jc w:val="center"/>
              <w:rPr>
                <w:rFonts w:ascii="Times New Roman" w:hAnsi="Times New Roman" w:cs="Times New Roman"/>
                <w:sz w:val="26"/>
                <w:szCs w:val="26"/>
              </w:rPr>
            </w:pPr>
            <w:r>
              <w:rPr>
                <w:rFonts w:ascii="Times New Roman" w:hAnsi="Times New Roman" w:cs="Times New Roman"/>
                <w:sz w:val="26"/>
                <w:szCs w:val="26"/>
              </w:rPr>
              <w:t>4</w:t>
            </w:r>
          </w:p>
        </w:tc>
      </w:tr>
      <w:tr w:rsidR="0006752A" w:rsidTr="0004071F">
        <w:tc>
          <w:tcPr>
            <w:tcW w:w="709" w:type="dxa"/>
          </w:tcPr>
          <w:p w:rsidR="0006752A" w:rsidRPr="007D2B98" w:rsidRDefault="002369E6" w:rsidP="0006752A">
            <w:pPr>
              <w:jc w:val="center"/>
              <w:rPr>
                <w:rFonts w:ascii="Times New Roman" w:hAnsi="Times New Roman" w:cs="Times New Roman"/>
              </w:rPr>
            </w:pPr>
            <w:r>
              <w:rPr>
                <w:rFonts w:ascii="Times New Roman" w:hAnsi="Times New Roman" w:cs="Times New Roman"/>
              </w:rPr>
              <w:t>3</w:t>
            </w:r>
          </w:p>
        </w:tc>
        <w:tc>
          <w:tcPr>
            <w:tcW w:w="5228" w:type="dxa"/>
          </w:tcPr>
          <w:p w:rsidR="0006752A" w:rsidRPr="007D2B98" w:rsidRDefault="0006752A" w:rsidP="0006752A">
            <w:pPr>
              <w:rPr>
                <w:rFonts w:ascii="Times New Roman" w:hAnsi="Times New Roman" w:cs="Times New Roman"/>
              </w:rPr>
            </w:pPr>
            <w:r>
              <w:rPr>
                <w:rFonts w:ascii="Times New Roman" w:hAnsi="Times New Roman" w:cs="Times New Roman"/>
              </w:rPr>
              <w:t xml:space="preserve">Предоставление путевок </w:t>
            </w:r>
            <w:r w:rsidR="0004071F">
              <w:rPr>
                <w:rFonts w:ascii="Times New Roman" w:hAnsi="Times New Roman" w:cs="Times New Roman"/>
              </w:rPr>
              <w:t xml:space="preserve">детям </w:t>
            </w:r>
            <w:r>
              <w:rPr>
                <w:rFonts w:ascii="Times New Roman" w:hAnsi="Times New Roman" w:cs="Times New Roman"/>
              </w:rPr>
              <w:t>в организации отдыха в дневных и загородных лагерях</w:t>
            </w:r>
            <w:r w:rsidR="00A87554">
              <w:rPr>
                <w:rFonts w:ascii="Times New Roman" w:hAnsi="Times New Roman" w:cs="Times New Roman"/>
              </w:rPr>
              <w:t xml:space="preserve"> на территории МО </w:t>
            </w:r>
            <w:r w:rsidR="00A87554" w:rsidRPr="00E52DCB">
              <w:rPr>
                <w:rFonts w:ascii="Times New Roman" w:hAnsi="Times New Roman" w:cs="Times New Roman"/>
              </w:rPr>
              <w:t>Красноуфимский округ</w:t>
            </w:r>
          </w:p>
        </w:tc>
        <w:tc>
          <w:tcPr>
            <w:tcW w:w="4536" w:type="dxa"/>
          </w:tcPr>
          <w:p w:rsidR="0006752A" w:rsidRDefault="0006752A" w:rsidP="0006752A">
            <w:pPr>
              <w:tabs>
                <w:tab w:val="left" w:pos="3825"/>
              </w:tabs>
              <w:jc w:val="center"/>
              <w:rPr>
                <w:rFonts w:ascii="Times New Roman" w:hAnsi="Times New Roman" w:cs="Times New Roman"/>
                <w:sz w:val="26"/>
                <w:szCs w:val="26"/>
              </w:rPr>
            </w:pPr>
            <w:r w:rsidRPr="0006752A">
              <w:rPr>
                <w:rFonts w:ascii="Times New Roman" w:hAnsi="Times New Roman" w:cs="Times New Roman"/>
                <w:sz w:val="26"/>
                <w:szCs w:val="26"/>
              </w:rPr>
              <w:t>http://mouo-kruf.ru/wp-content/uploads/2020/11/предоставление-путевки.pdf</w:t>
            </w:r>
          </w:p>
        </w:tc>
        <w:tc>
          <w:tcPr>
            <w:tcW w:w="3544" w:type="dxa"/>
          </w:tcPr>
          <w:p w:rsidR="0006752A" w:rsidRDefault="0006752A" w:rsidP="0006752A">
            <w:pPr>
              <w:tabs>
                <w:tab w:val="left" w:pos="3825"/>
              </w:tabs>
              <w:jc w:val="center"/>
              <w:rPr>
                <w:rFonts w:ascii="Times New Roman" w:hAnsi="Times New Roman" w:cs="Times New Roman"/>
                <w:sz w:val="26"/>
                <w:szCs w:val="26"/>
              </w:rPr>
            </w:pPr>
            <w:r w:rsidRPr="0006752A">
              <w:rPr>
                <w:rFonts w:ascii="Times New Roman" w:hAnsi="Times New Roman" w:cs="Times New Roman"/>
                <w:sz w:val="26"/>
                <w:szCs w:val="26"/>
              </w:rPr>
              <w:t>http://mouo-kruf.ru/wp-content/uploads/2020/11/выдача-путевок-пост.pdf</w:t>
            </w:r>
          </w:p>
        </w:tc>
        <w:tc>
          <w:tcPr>
            <w:tcW w:w="2002" w:type="dxa"/>
          </w:tcPr>
          <w:p w:rsidR="0006752A" w:rsidRDefault="0006752A" w:rsidP="0006752A">
            <w:pPr>
              <w:tabs>
                <w:tab w:val="left" w:pos="3825"/>
              </w:tabs>
              <w:jc w:val="center"/>
              <w:rPr>
                <w:rFonts w:ascii="Times New Roman" w:hAnsi="Times New Roman" w:cs="Times New Roman"/>
                <w:sz w:val="26"/>
                <w:szCs w:val="26"/>
              </w:rPr>
            </w:pPr>
            <w:r>
              <w:rPr>
                <w:rFonts w:ascii="Times New Roman" w:hAnsi="Times New Roman" w:cs="Times New Roman"/>
                <w:sz w:val="26"/>
                <w:szCs w:val="26"/>
              </w:rPr>
              <w:t>5</w:t>
            </w:r>
          </w:p>
        </w:tc>
      </w:tr>
      <w:tr w:rsidR="005600CE" w:rsidTr="0004071F">
        <w:tc>
          <w:tcPr>
            <w:tcW w:w="709" w:type="dxa"/>
          </w:tcPr>
          <w:p w:rsidR="005600CE" w:rsidRDefault="005600CE" w:rsidP="0006752A">
            <w:pPr>
              <w:jc w:val="center"/>
              <w:rPr>
                <w:rFonts w:ascii="Times New Roman" w:hAnsi="Times New Roman" w:cs="Times New Roman"/>
              </w:rPr>
            </w:pPr>
            <w:r>
              <w:rPr>
                <w:rFonts w:ascii="Times New Roman" w:hAnsi="Times New Roman" w:cs="Times New Roman"/>
              </w:rPr>
              <w:t>4</w:t>
            </w:r>
          </w:p>
        </w:tc>
        <w:tc>
          <w:tcPr>
            <w:tcW w:w="5228" w:type="dxa"/>
          </w:tcPr>
          <w:p w:rsidR="005600CE" w:rsidRDefault="005600CE" w:rsidP="0006752A">
            <w:pPr>
              <w:rPr>
                <w:rFonts w:ascii="Times New Roman" w:hAnsi="Times New Roman" w:cs="Times New Roman"/>
              </w:rPr>
            </w:pPr>
            <w:r w:rsidRPr="00B752C4">
              <w:rPr>
                <w:rFonts w:ascii="Times New Roman" w:hAnsi="Times New Roman" w:cs="Times New Roman"/>
              </w:rPr>
              <w:t>Выдача разрешения на вступление в брак лицам, дос</w:t>
            </w:r>
            <w:r>
              <w:rPr>
                <w:rFonts w:ascii="Times New Roman" w:hAnsi="Times New Roman" w:cs="Times New Roman"/>
              </w:rPr>
              <w:t>тигшим возраста шестнадцати лет</w:t>
            </w:r>
            <w:r w:rsidR="00A87554">
              <w:rPr>
                <w:rFonts w:ascii="Times New Roman" w:hAnsi="Times New Roman" w:cs="Times New Roman"/>
              </w:rPr>
              <w:t xml:space="preserve"> на территории МО </w:t>
            </w:r>
            <w:r w:rsidR="00A87554" w:rsidRPr="00E52DCB">
              <w:rPr>
                <w:rFonts w:ascii="Times New Roman" w:hAnsi="Times New Roman" w:cs="Times New Roman"/>
              </w:rPr>
              <w:t>Красноуфимский округ</w:t>
            </w:r>
          </w:p>
        </w:tc>
        <w:tc>
          <w:tcPr>
            <w:tcW w:w="4536" w:type="dxa"/>
          </w:tcPr>
          <w:p w:rsidR="005600CE" w:rsidRPr="0006752A" w:rsidRDefault="00A87554" w:rsidP="0006752A">
            <w:pPr>
              <w:tabs>
                <w:tab w:val="left" w:pos="3825"/>
              </w:tabs>
              <w:jc w:val="center"/>
              <w:rPr>
                <w:rFonts w:ascii="Times New Roman" w:hAnsi="Times New Roman" w:cs="Times New Roman"/>
                <w:sz w:val="26"/>
                <w:szCs w:val="26"/>
              </w:rPr>
            </w:pPr>
            <w:r w:rsidRPr="00A87554">
              <w:rPr>
                <w:rFonts w:ascii="Times New Roman" w:hAnsi="Times New Roman" w:cs="Times New Roman"/>
                <w:sz w:val="26"/>
                <w:szCs w:val="26"/>
              </w:rPr>
              <w:t>http://mouo-kruf.ru/wp-content/uploads/2020/11/о-вступлении-в-брак.pdf</w:t>
            </w:r>
          </w:p>
        </w:tc>
        <w:tc>
          <w:tcPr>
            <w:tcW w:w="3544" w:type="dxa"/>
          </w:tcPr>
          <w:p w:rsidR="005600CE" w:rsidRPr="0006752A" w:rsidRDefault="00A87554" w:rsidP="0006752A">
            <w:pPr>
              <w:tabs>
                <w:tab w:val="left" w:pos="3825"/>
              </w:tabs>
              <w:jc w:val="center"/>
              <w:rPr>
                <w:rFonts w:ascii="Times New Roman" w:hAnsi="Times New Roman" w:cs="Times New Roman"/>
                <w:sz w:val="26"/>
                <w:szCs w:val="26"/>
              </w:rPr>
            </w:pPr>
            <w:r w:rsidRPr="00A87554">
              <w:rPr>
                <w:rFonts w:ascii="Times New Roman" w:hAnsi="Times New Roman" w:cs="Times New Roman"/>
                <w:sz w:val="26"/>
                <w:szCs w:val="26"/>
              </w:rPr>
              <w:t>http://mouo-kruf.ru/wp-content/uploads/2020/11/брак-пост.pdf</w:t>
            </w:r>
          </w:p>
        </w:tc>
        <w:tc>
          <w:tcPr>
            <w:tcW w:w="2002" w:type="dxa"/>
          </w:tcPr>
          <w:p w:rsidR="005600CE" w:rsidRDefault="005600CE" w:rsidP="0006752A">
            <w:pPr>
              <w:tabs>
                <w:tab w:val="left" w:pos="3825"/>
              </w:tabs>
              <w:jc w:val="center"/>
              <w:rPr>
                <w:rFonts w:ascii="Times New Roman" w:hAnsi="Times New Roman" w:cs="Times New Roman"/>
                <w:sz w:val="26"/>
                <w:szCs w:val="26"/>
              </w:rPr>
            </w:pPr>
            <w:r>
              <w:rPr>
                <w:rFonts w:ascii="Times New Roman" w:hAnsi="Times New Roman" w:cs="Times New Roman"/>
                <w:sz w:val="26"/>
                <w:szCs w:val="26"/>
              </w:rPr>
              <w:t>6</w:t>
            </w:r>
          </w:p>
        </w:tc>
      </w:tr>
      <w:tr w:rsidR="005600CE" w:rsidTr="0004071F">
        <w:tc>
          <w:tcPr>
            <w:tcW w:w="709" w:type="dxa"/>
          </w:tcPr>
          <w:p w:rsidR="005600CE" w:rsidRDefault="005600CE" w:rsidP="0006752A">
            <w:pPr>
              <w:jc w:val="center"/>
              <w:rPr>
                <w:rFonts w:ascii="Times New Roman" w:hAnsi="Times New Roman" w:cs="Times New Roman"/>
              </w:rPr>
            </w:pPr>
            <w:r>
              <w:rPr>
                <w:rFonts w:ascii="Times New Roman" w:hAnsi="Times New Roman" w:cs="Times New Roman"/>
              </w:rPr>
              <w:t>5</w:t>
            </w:r>
          </w:p>
        </w:tc>
        <w:tc>
          <w:tcPr>
            <w:tcW w:w="5228" w:type="dxa"/>
          </w:tcPr>
          <w:p w:rsidR="005600CE" w:rsidRDefault="005600CE" w:rsidP="0004071F">
            <w:pPr>
              <w:rPr>
                <w:rFonts w:ascii="Times New Roman" w:hAnsi="Times New Roman" w:cs="Times New Roman"/>
              </w:rPr>
            </w:pPr>
            <w:r w:rsidRPr="00B752C4">
              <w:rPr>
                <w:rFonts w:ascii="Times New Roman" w:hAnsi="Times New Roman" w:cs="Times New Roman"/>
              </w:rPr>
              <w:t>Предоставление информации о текущей успеваемости учащегося, ведение электронного</w:t>
            </w:r>
            <w:r w:rsidR="0004071F">
              <w:rPr>
                <w:rFonts w:ascii="Times New Roman" w:hAnsi="Times New Roman" w:cs="Times New Roman"/>
              </w:rPr>
              <w:t xml:space="preserve"> </w:t>
            </w:r>
            <w:r w:rsidRPr="00B752C4">
              <w:rPr>
                <w:rFonts w:ascii="Times New Roman" w:hAnsi="Times New Roman" w:cs="Times New Roman"/>
              </w:rPr>
              <w:t>дневника и электронного журнала успеваемости</w:t>
            </w:r>
            <w:r w:rsidR="00A87554">
              <w:rPr>
                <w:rFonts w:ascii="Times New Roman" w:hAnsi="Times New Roman" w:cs="Times New Roman"/>
              </w:rPr>
              <w:t xml:space="preserve"> </w:t>
            </w:r>
            <w:r w:rsidR="0004071F">
              <w:rPr>
                <w:rFonts w:ascii="Times New Roman" w:hAnsi="Times New Roman" w:cs="Times New Roman"/>
              </w:rPr>
              <w:t xml:space="preserve">в МО </w:t>
            </w:r>
            <w:r w:rsidR="00A87554" w:rsidRPr="00E52DCB">
              <w:rPr>
                <w:rFonts w:ascii="Times New Roman" w:hAnsi="Times New Roman" w:cs="Times New Roman"/>
              </w:rPr>
              <w:t>Красноуфимский округ</w:t>
            </w:r>
          </w:p>
        </w:tc>
        <w:tc>
          <w:tcPr>
            <w:tcW w:w="4536" w:type="dxa"/>
          </w:tcPr>
          <w:p w:rsidR="005600CE" w:rsidRPr="0006752A" w:rsidRDefault="005600CE" w:rsidP="0006752A">
            <w:pPr>
              <w:tabs>
                <w:tab w:val="left" w:pos="3825"/>
              </w:tabs>
              <w:jc w:val="center"/>
              <w:rPr>
                <w:rFonts w:ascii="Times New Roman" w:hAnsi="Times New Roman" w:cs="Times New Roman"/>
                <w:sz w:val="26"/>
                <w:szCs w:val="26"/>
              </w:rPr>
            </w:pPr>
            <w:r w:rsidRPr="005600CE">
              <w:rPr>
                <w:rFonts w:ascii="Times New Roman" w:hAnsi="Times New Roman" w:cs="Times New Roman"/>
                <w:sz w:val="26"/>
                <w:szCs w:val="26"/>
              </w:rPr>
              <w:t>http://mouo-kruf.ru/wp-content/uploads/2020/11/электронный-журнал-и-дневник.pdf</w:t>
            </w:r>
          </w:p>
        </w:tc>
        <w:tc>
          <w:tcPr>
            <w:tcW w:w="3544" w:type="dxa"/>
          </w:tcPr>
          <w:p w:rsidR="005600CE" w:rsidRPr="0006752A" w:rsidRDefault="005600CE" w:rsidP="0006752A">
            <w:pPr>
              <w:tabs>
                <w:tab w:val="left" w:pos="3825"/>
              </w:tabs>
              <w:jc w:val="center"/>
              <w:rPr>
                <w:rFonts w:ascii="Times New Roman" w:hAnsi="Times New Roman" w:cs="Times New Roman"/>
                <w:sz w:val="26"/>
                <w:szCs w:val="26"/>
              </w:rPr>
            </w:pPr>
            <w:r w:rsidRPr="005600CE">
              <w:rPr>
                <w:rFonts w:ascii="Times New Roman" w:hAnsi="Times New Roman" w:cs="Times New Roman"/>
                <w:sz w:val="26"/>
                <w:szCs w:val="26"/>
              </w:rPr>
              <w:t>http://mouo-kruf.ru/wp-content/uploads/2020/11/электронный-дневник-пост.pdf</w:t>
            </w:r>
          </w:p>
        </w:tc>
        <w:tc>
          <w:tcPr>
            <w:tcW w:w="2002" w:type="dxa"/>
          </w:tcPr>
          <w:p w:rsidR="005600CE" w:rsidRDefault="005600CE" w:rsidP="0006752A">
            <w:pPr>
              <w:tabs>
                <w:tab w:val="left" w:pos="3825"/>
              </w:tabs>
              <w:jc w:val="center"/>
              <w:rPr>
                <w:rFonts w:ascii="Times New Roman" w:hAnsi="Times New Roman" w:cs="Times New Roman"/>
                <w:sz w:val="26"/>
                <w:szCs w:val="26"/>
              </w:rPr>
            </w:pPr>
            <w:r>
              <w:rPr>
                <w:rFonts w:ascii="Times New Roman" w:hAnsi="Times New Roman" w:cs="Times New Roman"/>
                <w:sz w:val="26"/>
                <w:szCs w:val="26"/>
              </w:rPr>
              <w:t>10</w:t>
            </w:r>
          </w:p>
        </w:tc>
      </w:tr>
      <w:tr w:rsidR="005600CE" w:rsidTr="0004071F">
        <w:trPr>
          <w:trHeight w:val="2110"/>
        </w:trPr>
        <w:tc>
          <w:tcPr>
            <w:tcW w:w="709" w:type="dxa"/>
          </w:tcPr>
          <w:p w:rsidR="005600CE" w:rsidRDefault="005600CE" w:rsidP="0006752A">
            <w:pPr>
              <w:jc w:val="center"/>
              <w:rPr>
                <w:rFonts w:ascii="Times New Roman" w:hAnsi="Times New Roman" w:cs="Times New Roman"/>
              </w:rPr>
            </w:pPr>
            <w:r>
              <w:rPr>
                <w:rFonts w:ascii="Times New Roman" w:hAnsi="Times New Roman" w:cs="Times New Roman"/>
              </w:rPr>
              <w:t>6</w:t>
            </w:r>
          </w:p>
        </w:tc>
        <w:tc>
          <w:tcPr>
            <w:tcW w:w="5228" w:type="dxa"/>
          </w:tcPr>
          <w:p w:rsidR="005600CE" w:rsidRPr="00B752C4" w:rsidRDefault="005600CE" w:rsidP="005600CE">
            <w:pPr>
              <w:rPr>
                <w:rFonts w:ascii="Times New Roman" w:hAnsi="Times New Roman" w:cs="Times New Roman"/>
              </w:rPr>
            </w:pPr>
            <w:r w:rsidRPr="00B752C4">
              <w:rPr>
                <w:rFonts w:ascii="Times New Roman" w:hAnsi="Times New Roman" w:cs="Times New Roman"/>
              </w:rPr>
              <w:t>Предоставление информации об образовательных программах и учебных планах, рабочих</w:t>
            </w:r>
            <w:r w:rsidR="0004071F">
              <w:rPr>
                <w:rFonts w:ascii="Times New Roman" w:hAnsi="Times New Roman" w:cs="Times New Roman"/>
              </w:rPr>
              <w:t xml:space="preserve"> </w:t>
            </w:r>
            <w:r w:rsidRPr="00B752C4">
              <w:rPr>
                <w:rFonts w:ascii="Times New Roman" w:hAnsi="Times New Roman" w:cs="Times New Roman"/>
              </w:rPr>
              <w:t>программах учебных курсов, предметах, дисциплин (модулей), годовых календарных учебных</w:t>
            </w:r>
            <w:r w:rsidR="0004071F">
              <w:rPr>
                <w:rFonts w:ascii="Times New Roman" w:hAnsi="Times New Roman" w:cs="Times New Roman"/>
              </w:rPr>
              <w:t xml:space="preserve"> </w:t>
            </w:r>
            <w:r w:rsidRPr="00B752C4">
              <w:rPr>
                <w:rFonts w:ascii="Times New Roman" w:hAnsi="Times New Roman" w:cs="Times New Roman"/>
              </w:rPr>
              <w:t>графиках</w:t>
            </w:r>
            <w:r w:rsidR="00A87554">
              <w:rPr>
                <w:rFonts w:ascii="Times New Roman" w:hAnsi="Times New Roman" w:cs="Times New Roman"/>
              </w:rPr>
              <w:t xml:space="preserve"> на территории МО </w:t>
            </w:r>
            <w:r w:rsidR="0004071F">
              <w:rPr>
                <w:rFonts w:ascii="Times New Roman" w:hAnsi="Times New Roman" w:cs="Times New Roman"/>
              </w:rPr>
              <w:t xml:space="preserve">Красноуфимский </w:t>
            </w:r>
            <w:r w:rsidR="00A87554" w:rsidRPr="00E52DCB">
              <w:rPr>
                <w:rFonts w:ascii="Times New Roman" w:hAnsi="Times New Roman" w:cs="Times New Roman"/>
              </w:rPr>
              <w:t>округ</w:t>
            </w:r>
          </w:p>
        </w:tc>
        <w:tc>
          <w:tcPr>
            <w:tcW w:w="4536" w:type="dxa"/>
          </w:tcPr>
          <w:p w:rsidR="005600CE" w:rsidRPr="005600CE" w:rsidRDefault="005600CE" w:rsidP="0006752A">
            <w:pPr>
              <w:tabs>
                <w:tab w:val="left" w:pos="3825"/>
              </w:tabs>
              <w:jc w:val="center"/>
              <w:rPr>
                <w:rFonts w:ascii="Times New Roman" w:hAnsi="Times New Roman" w:cs="Times New Roman"/>
                <w:sz w:val="26"/>
                <w:szCs w:val="26"/>
              </w:rPr>
            </w:pPr>
            <w:r w:rsidRPr="005600CE">
              <w:rPr>
                <w:rFonts w:ascii="Times New Roman" w:hAnsi="Times New Roman" w:cs="Times New Roman"/>
                <w:sz w:val="26"/>
                <w:szCs w:val="26"/>
              </w:rPr>
              <w:t>http://mouo-kruf.ru/wp-content/uploads/2020/11/об-образовательных-программах.pdf</w:t>
            </w:r>
          </w:p>
        </w:tc>
        <w:tc>
          <w:tcPr>
            <w:tcW w:w="3544" w:type="dxa"/>
          </w:tcPr>
          <w:p w:rsidR="005600CE" w:rsidRPr="005600CE" w:rsidRDefault="005600CE" w:rsidP="0006752A">
            <w:pPr>
              <w:tabs>
                <w:tab w:val="left" w:pos="3825"/>
              </w:tabs>
              <w:jc w:val="center"/>
              <w:rPr>
                <w:rFonts w:ascii="Times New Roman" w:hAnsi="Times New Roman" w:cs="Times New Roman"/>
                <w:sz w:val="26"/>
                <w:szCs w:val="26"/>
              </w:rPr>
            </w:pPr>
            <w:r w:rsidRPr="005600CE">
              <w:rPr>
                <w:rFonts w:ascii="Times New Roman" w:hAnsi="Times New Roman" w:cs="Times New Roman"/>
                <w:sz w:val="26"/>
                <w:szCs w:val="26"/>
              </w:rPr>
              <w:t>http://mouo-kruf.ru/wp-content/uploads/2020/11/образовательные-программы-пост.pdf</w:t>
            </w:r>
          </w:p>
        </w:tc>
        <w:tc>
          <w:tcPr>
            <w:tcW w:w="2002" w:type="dxa"/>
          </w:tcPr>
          <w:p w:rsidR="005600CE" w:rsidRDefault="005600CE" w:rsidP="0006752A">
            <w:pPr>
              <w:tabs>
                <w:tab w:val="left" w:pos="3825"/>
              </w:tabs>
              <w:jc w:val="center"/>
              <w:rPr>
                <w:rFonts w:ascii="Times New Roman" w:hAnsi="Times New Roman" w:cs="Times New Roman"/>
                <w:sz w:val="26"/>
                <w:szCs w:val="26"/>
              </w:rPr>
            </w:pPr>
            <w:r>
              <w:rPr>
                <w:rFonts w:ascii="Times New Roman" w:hAnsi="Times New Roman" w:cs="Times New Roman"/>
                <w:sz w:val="26"/>
                <w:szCs w:val="26"/>
              </w:rPr>
              <w:t>7</w:t>
            </w:r>
          </w:p>
        </w:tc>
      </w:tr>
      <w:tr w:rsidR="005600CE" w:rsidTr="0004071F">
        <w:trPr>
          <w:trHeight w:val="2549"/>
        </w:trPr>
        <w:tc>
          <w:tcPr>
            <w:tcW w:w="709" w:type="dxa"/>
          </w:tcPr>
          <w:p w:rsidR="005600CE" w:rsidRDefault="005600CE" w:rsidP="0006752A">
            <w:pPr>
              <w:jc w:val="center"/>
              <w:rPr>
                <w:rFonts w:ascii="Times New Roman" w:hAnsi="Times New Roman" w:cs="Times New Roman"/>
              </w:rPr>
            </w:pPr>
            <w:r>
              <w:rPr>
                <w:rFonts w:ascii="Times New Roman" w:hAnsi="Times New Roman" w:cs="Times New Roman"/>
              </w:rPr>
              <w:lastRenderedPageBreak/>
              <w:t>7</w:t>
            </w:r>
          </w:p>
        </w:tc>
        <w:tc>
          <w:tcPr>
            <w:tcW w:w="5228" w:type="dxa"/>
          </w:tcPr>
          <w:p w:rsidR="005600CE" w:rsidRPr="00B752C4" w:rsidRDefault="005600CE" w:rsidP="005600CE">
            <w:pPr>
              <w:rPr>
                <w:rFonts w:ascii="Times New Roman" w:hAnsi="Times New Roman" w:cs="Times New Roman"/>
              </w:rPr>
            </w:pPr>
            <w:r w:rsidRPr="00B752C4">
              <w:rPr>
                <w:rFonts w:ascii="Times New Roman" w:hAnsi="Times New Roman" w:cs="Times New Roman"/>
              </w:rPr>
              <w:t xml:space="preserve">Предоставление информации </w:t>
            </w:r>
            <w:r w:rsidR="0004071F">
              <w:rPr>
                <w:rFonts w:ascii="Times New Roman" w:hAnsi="Times New Roman" w:cs="Times New Roman"/>
              </w:rPr>
              <w:t xml:space="preserve">об организации общедоступного и </w:t>
            </w:r>
            <w:r w:rsidRPr="00B752C4">
              <w:rPr>
                <w:rFonts w:ascii="Times New Roman" w:hAnsi="Times New Roman" w:cs="Times New Roman"/>
              </w:rPr>
              <w:t>бесплатного дошкольного,</w:t>
            </w:r>
            <w:r w:rsidR="0004071F">
              <w:rPr>
                <w:rFonts w:ascii="Times New Roman" w:hAnsi="Times New Roman" w:cs="Times New Roman"/>
              </w:rPr>
              <w:t xml:space="preserve"> </w:t>
            </w:r>
            <w:r w:rsidRPr="00B752C4">
              <w:rPr>
                <w:rFonts w:ascii="Times New Roman" w:hAnsi="Times New Roman" w:cs="Times New Roman"/>
              </w:rPr>
              <w:t>начального общего, основного общего, среднего (полного) общего образования, а также</w:t>
            </w:r>
            <w:r w:rsidR="0004071F">
              <w:rPr>
                <w:rFonts w:ascii="Times New Roman" w:hAnsi="Times New Roman" w:cs="Times New Roman"/>
              </w:rPr>
              <w:t xml:space="preserve"> </w:t>
            </w:r>
            <w:r w:rsidRPr="00B752C4">
              <w:rPr>
                <w:rFonts w:ascii="Times New Roman" w:hAnsi="Times New Roman" w:cs="Times New Roman"/>
              </w:rPr>
              <w:t>дополнительного образовани</w:t>
            </w:r>
            <w:r>
              <w:rPr>
                <w:rFonts w:ascii="Times New Roman" w:hAnsi="Times New Roman" w:cs="Times New Roman"/>
              </w:rPr>
              <w:t>я в образовательных учреждениях</w:t>
            </w:r>
            <w:r w:rsidR="00A87554">
              <w:rPr>
                <w:rFonts w:ascii="Times New Roman" w:hAnsi="Times New Roman" w:cs="Times New Roman"/>
              </w:rPr>
              <w:t xml:space="preserve"> </w:t>
            </w:r>
            <w:r w:rsidR="0004071F">
              <w:rPr>
                <w:rFonts w:ascii="Times New Roman" w:hAnsi="Times New Roman" w:cs="Times New Roman"/>
              </w:rPr>
              <w:t xml:space="preserve">расположенных </w:t>
            </w:r>
            <w:r w:rsidR="00A87554">
              <w:rPr>
                <w:rFonts w:ascii="Times New Roman" w:hAnsi="Times New Roman" w:cs="Times New Roman"/>
              </w:rPr>
              <w:t xml:space="preserve">на территории МО </w:t>
            </w:r>
            <w:r w:rsidR="00A87554" w:rsidRPr="00E52DCB">
              <w:rPr>
                <w:rFonts w:ascii="Times New Roman" w:hAnsi="Times New Roman" w:cs="Times New Roman"/>
              </w:rPr>
              <w:t>Красноуфимский округ</w:t>
            </w:r>
          </w:p>
        </w:tc>
        <w:tc>
          <w:tcPr>
            <w:tcW w:w="4536" w:type="dxa"/>
          </w:tcPr>
          <w:p w:rsidR="005600CE" w:rsidRPr="005600CE" w:rsidRDefault="005600CE" w:rsidP="0006752A">
            <w:pPr>
              <w:tabs>
                <w:tab w:val="left" w:pos="3825"/>
              </w:tabs>
              <w:jc w:val="center"/>
              <w:rPr>
                <w:rFonts w:ascii="Times New Roman" w:hAnsi="Times New Roman" w:cs="Times New Roman"/>
                <w:sz w:val="26"/>
                <w:szCs w:val="26"/>
              </w:rPr>
            </w:pPr>
            <w:r w:rsidRPr="005600CE">
              <w:rPr>
                <w:rFonts w:ascii="Times New Roman" w:hAnsi="Times New Roman" w:cs="Times New Roman"/>
                <w:sz w:val="26"/>
                <w:szCs w:val="26"/>
              </w:rPr>
              <w:t>http://mouo-kruf.ru/wp-content/uploads/2020/11/об-организации-образования.pdf</w:t>
            </w:r>
          </w:p>
        </w:tc>
        <w:tc>
          <w:tcPr>
            <w:tcW w:w="3544" w:type="dxa"/>
          </w:tcPr>
          <w:p w:rsidR="005600CE" w:rsidRPr="005600CE" w:rsidRDefault="005600CE" w:rsidP="0006752A">
            <w:pPr>
              <w:tabs>
                <w:tab w:val="left" w:pos="3825"/>
              </w:tabs>
              <w:jc w:val="center"/>
              <w:rPr>
                <w:rFonts w:ascii="Times New Roman" w:hAnsi="Times New Roman" w:cs="Times New Roman"/>
                <w:sz w:val="26"/>
                <w:szCs w:val="26"/>
              </w:rPr>
            </w:pPr>
            <w:r w:rsidRPr="005600CE">
              <w:rPr>
                <w:rFonts w:ascii="Times New Roman" w:hAnsi="Times New Roman" w:cs="Times New Roman"/>
                <w:sz w:val="26"/>
                <w:szCs w:val="26"/>
              </w:rPr>
              <w:t>http://mouo-kruf.ru/wp-content/uploads/2020/11/инф-об-образовании-пост.pdf</w:t>
            </w:r>
          </w:p>
        </w:tc>
        <w:tc>
          <w:tcPr>
            <w:tcW w:w="2002" w:type="dxa"/>
          </w:tcPr>
          <w:p w:rsidR="005600CE" w:rsidRDefault="005600CE" w:rsidP="0006752A">
            <w:pPr>
              <w:tabs>
                <w:tab w:val="left" w:pos="3825"/>
              </w:tabs>
              <w:jc w:val="center"/>
              <w:rPr>
                <w:rFonts w:ascii="Times New Roman" w:hAnsi="Times New Roman" w:cs="Times New Roman"/>
                <w:sz w:val="26"/>
                <w:szCs w:val="26"/>
              </w:rPr>
            </w:pPr>
            <w:r>
              <w:rPr>
                <w:rFonts w:ascii="Times New Roman" w:hAnsi="Times New Roman" w:cs="Times New Roman"/>
                <w:sz w:val="26"/>
                <w:szCs w:val="26"/>
              </w:rPr>
              <w:t>8</w:t>
            </w:r>
          </w:p>
        </w:tc>
      </w:tr>
      <w:tr w:rsidR="005600CE" w:rsidTr="0004071F">
        <w:trPr>
          <w:trHeight w:val="2104"/>
        </w:trPr>
        <w:tc>
          <w:tcPr>
            <w:tcW w:w="709" w:type="dxa"/>
          </w:tcPr>
          <w:p w:rsidR="005600CE" w:rsidRDefault="005600CE" w:rsidP="0006752A">
            <w:pPr>
              <w:jc w:val="center"/>
              <w:rPr>
                <w:rFonts w:ascii="Times New Roman" w:hAnsi="Times New Roman" w:cs="Times New Roman"/>
              </w:rPr>
            </w:pPr>
            <w:r>
              <w:rPr>
                <w:rFonts w:ascii="Times New Roman" w:hAnsi="Times New Roman" w:cs="Times New Roman"/>
              </w:rPr>
              <w:t>8</w:t>
            </w:r>
          </w:p>
        </w:tc>
        <w:tc>
          <w:tcPr>
            <w:tcW w:w="5228" w:type="dxa"/>
          </w:tcPr>
          <w:p w:rsidR="005600CE" w:rsidRPr="00B752C4" w:rsidRDefault="005600CE" w:rsidP="005600CE">
            <w:pPr>
              <w:rPr>
                <w:rFonts w:ascii="Times New Roman" w:hAnsi="Times New Roman" w:cs="Times New Roman"/>
              </w:rPr>
            </w:pPr>
            <w:r w:rsidRPr="00B752C4">
              <w:rPr>
                <w:rFonts w:ascii="Times New Roman" w:hAnsi="Times New Roman" w:cs="Times New Roman"/>
              </w:rPr>
              <w:t>Предоставление путевок в организации отдыха детей и их оздоровления в учебное время (за</w:t>
            </w:r>
          </w:p>
          <w:p w:rsidR="005600CE" w:rsidRPr="00B752C4" w:rsidRDefault="005600CE" w:rsidP="005600CE">
            <w:pPr>
              <w:rPr>
                <w:rFonts w:ascii="Times New Roman" w:hAnsi="Times New Roman" w:cs="Times New Roman"/>
              </w:rPr>
            </w:pPr>
            <w:r w:rsidRPr="00B752C4">
              <w:rPr>
                <w:rFonts w:ascii="Times New Roman" w:hAnsi="Times New Roman" w:cs="Times New Roman"/>
              </w:rPr>
              <w:t>исключением детей-сирот и детей, оставшихся без попечения родителей, детей, находящихся в</w:t>
            </w:r>
          </w:p>
          <w:p w:rsidR="005600CE" w:rsidRPr="00B752C4" w:rsidRDefault="005600CE" w:rsidP="003C1ECA">
            <w:pPr>
              <w:rPr>
                <w:rFonts w:ascii="Times New Roman" w:hAnsi="Times New Roman" w:cs="Times New Roman"/>
              </w:rPr>
            </w:pPr>
            <w:r w:rsidRPr="00B752C4">
              <w:rPr>
                <w:rFonts w:ascii="Times New Roman" w:hAnsi="Times New Roman" w:cs="Times New Roman"/>
              </w:rPr>
              <w:t>трудной жизненной ситуации)</w:t>
            </w:r>
            <w:r w:rsidR="0004071F">
              <w:rPr>
                <w:rFonts w:ascii="Times New Roman" w:hAnsi="Times New Roman" w:cs="Times New Roman"/>
              </w:rPr>
              <w:t xml:space="preserve"> в МО Красноуфимский округ</w:t>
            </w:r>
          </w:p>
        </w:tc>
        <w:tc>
          <w:tcPr>
            <w:tcW w:w="4536" w:type="dxa"/>
          </w:tcPr>
          <w:p w:rsidR="005600CE" w:rsidRPr="005600CE" w:rsidRDefault="005600CE" w:rsidP="0006752A">
            <w:pPr>
              <w:tabs>
                <w:tab w:val="left" w:pos="3825"/>
              </w:tabs>
              <w:jc w:val="center"/>
              <w:rPr>
                <w:rFonts w:ascii="Times New Roman" w:hAnsi="Times New Roman" w:cs="Times New Roman"/>
                <w:sz w:val="26"/>
                <w:szCs w:val="26"/>
              </w:rPr>
            </w:pPr>
            <w:r w:rsidRPr="005600CE">
              <w:rPr>
                <w:rFonts w:ascii="Times New Roman" w:hAnsi="Times New Roman" w:cs="Times New Roman"/>
                <w:sz w:val="26"/>
                <w:szCs w:val="26"/>
              </w:rPr>
              <w:t>http://mouo-kruf.ru/wp-content/uploads/2020/11/sogl-tehnoshema-predostavlenie-putevok-1.pdf</w:t>
            </w:r>
          </w:p>
        </w:tc>
        <w:tc>
          <w:tcPr>
            <w:tcW w:w="3544" w:type="dxa"/>
          </w:tcPr>
          <w:p w:rsidR="005600CE" w:rsidRPr="005600CE" w:rsidRDefault="005600CE" w:rsidP="0006752A">
            <w:pPr>
              <w:tabs>
                <w:tab w:val="left" w:pos="3825"/>
              </w:tabs>
              <w:jc w:val="center"/>
              <w:rPr>
                <w:rFonts w:ascii="Times New Roman" w:hAnsi="Times New Roman" w:cs="Times New Roman"/>
                <w:sz w:val="26"/>
                <w:szCs w:val="26"/>
              </w:rPr>
            </w:pPr>
            <w:r w:rsidRPr="005600CE">
              <w:rPr>
                <w:rFonts w:ascii="Times New Roman" w:hAnsi="Times New Roman" w:cs="Times New Roman"/>
                <w:sz w:val="26"/>
                <w:szCs w:val="26"/>
              </w:rPr>
              <w:t>http://mouo-kruf.ru/wp-content/uploads/2020/11/путенки-в-уч.-время-пост.pdf</w:t>
            </w:r>
          </w:p>
        </w:tc>
        <w:tc>
          <w:tcPr>
            <w:tcW w:w="2002" w:type="dxa"/>
          </w:tcPr>
          <w:p w:rsidR="005600CE" w:rsidRDefault="005600CE" w:rsidP="0006752A">
            <w:pPr>
              <w:tabs>
                <w:tab w:val="left" w:pos="3825"/>
              </w:tabs>
              <w:jc w:val="center"/>
              <w:rPr>
                <w:rFonts w:ascii="Times New Roman" w:hAnsi="Times New Roman" w:cs="Times New Roman"/>
                <w:sz w:val="26"/>
                <w:szCs w:val="26"/>
              </w:rPr>
            </w:pPr>
            <w:r>
              <w:rPr>
                <w:rFonts w:ascii="Times New Roman" w:hAnsi="Times New Roman" w:cs="Times New Roman"/>
                <w:sz w:val="26"/>
                <w:szCs w:val="26"/>
              </w:rPr>
              <w:t>11</w:t>
            </w:r>
          </w:p>
        </w:tc>
      </w:tr>
      <w:tr w:rsidR="005600CE" w:rsidTr="0004071F">
        <w:trPr>
          <w:trHeight w:val="1836"/>
        </w:trPr>
        <w:tc>
          <w:tcPr>
            <w:tcW w:w="709" w:type="dxa"/>
          </w:tcPr>
          <w:p w:rsidR="005600CE" w:rsidRDefault="005600CE" w:rsidP="0006752A">
            <w:pPr>
              <w:jc w:val="center"/>
              <w:rPr>
                <w:rFonts w:ascii="Times New Roman" w:hAnsi="Times New Roman" w:cs="Times New Roman"/>
              </w:rPr>
            </w:pPr>
            <w:r>
              <w:rPr>
                <w:rFonts w:ascii="Times New Roman" w:hAnsi="Times New Roman" w:cs="Times New Roman"/>
              </w:rPr>
              <w:t>9</w:t>
            </w:r>
          </w:p>
        </w:tc>
        <w:tc>
          <w:tcPr>
            <w:tcW w:w="5228" w:type="dxa"/>
          </w:tcPr>
          <w:p w:rsidR="005600CE" w:rsidRPr="00B752C4" w:rsidRDefault="005600CE" w:rsidP="005600CE">
            <w:pPr>
              <w:rPr>
                <w:rFonts w:ascii="Times New Roman" w:hAnsi="Times New Roman" w:cs="Times New Roman"/>
              </w:rPr>
            </w:pPr>
            <w:r w:rsidRPr="00B752C4">
              <w:rPr>
                <w:rFonts w:ascii="Times New Roman" w:hAnsi="Times New Roman" w:cs="Times New Roman"/>
              </w:rPr>
              <w:t>Предоставление информации о результатах сданных экзаменов, тестирования и иных</w:t>
            </w:r>
          </w:p>
          <w:p w:rsidR="005600CE" w:rsidRPr="00B752C4" w:rsidRDefault="005600CE" w:rsidP="005600CE">
            <w:pPr>
              <w:rPr>
                <w:rFonts w:ascii="Times New Roman" w:hAnsi="Times New Roman" w:cs="Times New Roman"/>
              </w:rPr>
            </w:pPr>
            <w:r w:rsidRPr="00B752C4">
              <w:rPr>
                <w:rFonts w:ascii="Times New Roman" w:hAnsi="Times New Roman" w:cs="Times New Roman"/>
              </w:rPr>
              <w:t>вступительных испытаний, а также о зачислении в образовательное учреждение</w:t>
            </w:r>
            <w:r w:rsidR="00565E7E">
              <w:rPr>
                <w:rFonts w:ascii="Times New Roman" w:hAnsi="Times New Roman" w:cs="Times New Roman"/>
              </w:rPr>
              <w:t xml:space="preserve"> </w:t>
            </w:r>
            <w:r w:rsidR="00A87554">
              <w:rPr>
                <w:rFonts w:ascii="Times New Roman" w:hAnsi="Times New Roman" w:cs="Times New Roman"/>
              </w:rPr>
              <w:t xml:space="preserve">МО </w:t>
            </w:r>
            <w:r w:rsidR="00A87554" w:rsidRPr="00E52DCB">
              <w:rPr>
                <w:rFonts w:ascii="Times New Roman" w:hAnsi="Times New Roman" w:cs="Times New Roman"/>
              </w:rPr>
              <w:t>Красноуфимский округ</w:t>
            </w:r>
          </w:p>
        </w:tc>
        <w:tc>
          <w:tcPr>
            <w:tcW w:w="4536" w:type="dxa"/>
          </w:tcPr>
          <w:p w:rsidR="005600CE" w:rsidRPr="005600CE" w:rsidRDefault="005600CE" w:rsidP="0006752A">
            <w:pPr>
              <w:tabs>
                <w:tab w:val="left" w:pos="3825"/>
              </w:tabs>
              <w:jc w:val="center"/>
              <w:rPr>
                <w:rFonts w:ascii="Times New Roman" w:hAnsi="Times New Roman" w:cs="Times New Roman"/>
                <w:sz w:val="26"/>
                <w:szCs w:val="26"/>
              </w:rPr>
            </w:pPr>
            <w:r w:rsidRPr="005600CE">
              <w:rPr>
                <w:rFonts w:ascii="Times New Roman" w:hAnsi="Times New Roman" w:cs="Times New Roman"/>
                <w:sz w:val="26"/>
                <w:szCs w:val="26"/>
              </w:rPr>
              <w:t>http://mouo-kruf.ru/wp-content/uploads/2020/11/предоставление-информации-об-экзаменах.pdf</w:t>
            </w:r>
          </w:p>
        </w:tc>
        <w:tc>
          <w:tcPr>
            <w:tcW w:w="3544" w:type="dxa"/>
          </w:tcPr>
          <w:p w:rsidR="005600CE" w:rsidRPr="005600CE" w:rsidRDefault="005600CE" w:rsidP="0006752A">
            <w:pPr>
              <w:tabs>
                <w:tab w:val="left" w:pos="3825"/>
              </w:tabs>
              <w:jc w:val="center"/>
              <w:rPr>
                <w:rFonts w:ascii="Times New Roman" w:hAnsi="Times New Roman" w:cs="Times New Roman"/>
                <w:sz w:val="26"/>
                <w:szCs w:val="26"/>
              </w:rPr>
            </w:pPr>
            <w:r w:rsidRPr="005600CE">
              <w:rPr>
                <w:rFonts w:ascii="Times New Roman" w:hAnsi="Times New Roman" w:cs="Times New Roman"/>
                <w:sz w:val="26"/>
                <w:szCs w:val="26"/>
              </w:rPr>
              <w:t>http://mouo-kruf.ru/wp-content/uploads/2020/11/об-экзаменах-пост.pdf</w:t>
            </w:r>
          </w:p>
        </w:tc>
        <w:tc>
          <w:tcPr>
            <w:tcW w:w="2002" w:type="dxa"/>
          </w:tcPr>
          <w:p w:rsidR="005600CE" w:rsidRDefault="005600CE" w:rsidP="0006752A">
            <w:pPr>
              <w:tabs>
                <w:tab w:val="left" w:pos="3825"/>
              </w:tabs>
              <w:jc w:val="center"/>
              <w:rPr>
                <w:rFonts w:ascii="Times New Roman" w:hAnsi="Times New Roman" w:cs="Times New Roman"/>
                <w:sz w:val="26"/>
                <w:szCs w:val="26"/>
              </w:rPr>
            </w:pPr>
            <w:r>
              <w:rPr>
                <w:rFonts w:ascii="Times New Roman" w:hAnsi="Times New Roman" w:cs="Times New Roman"/>
                <w:sz w:val="26"/>
                <w:szCs w:val="26"/>
              </w:rPr>
              <w:t>9</w:t>
            </w:r>
          </w:p>
        </w:tc>
      </w:tr>
    </w:tbl>
    <w:p w:rsidR="009B54A7" w:rsidRDefault="009B54A7" w:rsidP="009B54A7">
      <w:pPr>
        <w:tabs>
          <w:tab w:val="left" w:pos="3825"/>
        </w:tabs>
        <w:jc w:val="center"/>
        <w:rPr>
          <w:rFonts w:ascii="Times New Roman" w:hAnsi="Times New Roman" w:cs="Times New Roman"/>
          <w:sz w:val="26"/>
          <w:szCs w:val="26"/>
        </w:rPr>
      </w:pPr>
    </w:p>
    <w:tbl>
      <w:tblPr>
        <w:tblW w:w="10323" w:type="dxa"/>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5473"/>
      </w:tblGrid>
      <w:tr w:rsidR="00BB4482" w:rsidRPr="005800B6" w:rsidTr="002369E6">
        <w:trPr>
          <w:trHeight w:val="895"/>
        </w:trPr>
        <w:tc>
          <w:tcPr>
            <w:tcW w:w="4850" w:type="dxa"/>
            <w:tcBorders>
              <w:top w:val="nil"/>
              <w:left w:val="nil"/>
              <w:bottom w:val="nil"/>
              <w:right w:val="nil"/>
            </w:tcBorders>
          </w:tcPr>
          <w:p w:rsidR="00BB4482" w:rsidRPr="005800B6" w:rsidRDefault="00BB4482" w:rsidP="00AB3289">
            <w:pPr>
              <w:ind w:right="-131"/>
              <w:outlineLvl w:val="0"/>
              <w:rPr>
                <w:rFonts w:ascii="Times New Roman" w:hAnsi="Times New Roman" w:cs="Times New Roman"/>
                <w:noProof/>
                <w:szCs w:val="28"/>
              </w:rPr>
            </w:pPr>
          </w:p>
          <w:p w:rsidR="00BB4482" w:rsidRPr="005800B6" w:rsidRDefault="00BB4482" w:rsidP="00AB3289">
            <w:pPr>
              <w:ind w:right="-131"/>
              <w:outlineLvl w:val="0"/>
              <w:rPr>
                <w:rFonts w:ascii="Times New Roman" w:hAnsi="Times New Roman" w:cs="Times New Roman"/>
                <w:noProof/>
                <w:szCs w:val="28"/>
              </w:rPr>
            </w:pPr>
          </w:p>
          <w:p w:rsidR="00BB4482" w:rsidRPr="005800B6" w:rsidRDefault="00BB4482" w:rsidP="00AB3289">
            <w:pPr>
              <w:ind w:right="-131"/>
              <w:outlineLvl w:val="0"/>
              <w:rPr>
                <w:rFonts w:ascii="Times New Roman" w:hAnsi="Times New Roman" w:cs="Times New Roman"/>
                <w:noProof/>
                <w:szCs w:val="28"/>
              </w:rPr>
            </w:pPr>
            <w:r w:rsidRPr="005800B6">
              <w:rPr>
                <w:rFonts w:ascii="Times New Roman" w:hAnsi="Times New Roman" w:cs="Times New Roman"/>
                <w:noProof/>
                <w:szCs w:val="28"/>
              </w:rPr>
              <w:t>МОУО МО Красноуфимский округ</w:t>
            </w:r>
          </w:p>
          <w:p w:rsidR="00BB4482" w:rsidRPr="005800B6" w:rsidRDefault="00BB4482" w:rsidP="00AB3289">
            <w:pPr>
              <w:rPr>
                <w:rFonts w:ascii="Times New Roman" w:hAnsi="Times New Roman" w:cs="Times New Roman"/>
                <w:szCs w:val="28"/>
              </w:rPr>
            </w:pPr>
          </w:p>
        </w:tc>
        <w:tc>
          <w:tcPr>
            <w:tcW w:w="5473" w:type="dxa"/>
            <w:tcBorders>
              <w:top w:val="nil"/>
              <w:left w:val="nil"/>
              <w:bottom w:val="nil"/>
              <w:right w:val="nil"/>
            </w:tcBorders>
          </w:tcPr>
          <w:p w:rsidR="00BB4482" w:rsidRPr="005800B6" w:rsidRDefault="00BB4482" w:rsidP="00AB3289">
            <w:pPr>
              <w:ind w:left="318"/>
              <w:rPr>
                <w:rFonts w:ascii="Times New Roman" w:hAnsi="Times New Roman" w:cs="Times New Roman"/>
                <w:bCs/>
                <w:spacing w:val="-2"/>
                <w:szCs w:val="28"/>
              </w:rPr>
            </w:pPr>
          </w:p>
          <w:p w:rsidR="00BB4482" w:rsidRPr="005800B6" w:rsidRDefault="00BB4482" w:rsidP="00AB3289">
            <w:pPr>
              <w:ind w:left="318"/>
              <w:rPr>
                <w:rFonts w:ascii="Times New Roman" w:hAnsi="Times New Roman" w:cs="Times New Roman"/>
                <w:bCs/>
                <w:spacing w:val="-2"/>
                <w:szCs w:val="28"/>
              </w:rPr>
            </w:pPr>
          </w:p>
          <w:p w:rsidR="00BB4482" w:rsidRPr="005800B6" w:rsidRDefault="00BB4482" w:rsidP="00AB3289">
            <w:pPr>
              <w:ind w:left="318"/>
              <w:rPr>
                <w:rFonts w:ascii="Times New Roman" w:hAnsi="Times New Roman" w:cs="Times New Roman"/>
                <w:bCs/>
                <w:spacing w:val="-2"/>
                <w:szCs w:val="28"/>
              </w:rPr>
            </w:pPr>
            <w:r w:rsidRPr="005800B6">
              <w:rPr>
                <w:rFonts w:ascii="Times New Roman" w:hAnsi="Times New Roman" w:cs="Times New Roman"/>
                <w:bCs/>
                <w:spacing w:val="-2"/>
                <w:szCs w:val="28"/>
              </w:rPr>
              <w:t>ГБУ СО «МФЦ»</w:t>
            </w:r>
          </w:p>
          <w:p w:rsidR="00BB4482" w:rsidRPr="005800B6" w:rsidRDefault="00BB4482" w:rsidP="00AB3289">
            <w:pPr>
              <w:ind w:left="318"/>
              <w:rPr>
                <w:rFonts w:ascii="Times New Roman" w:hAnsi="Times New Roman" w:cs="Times New Roman"/>
                <w:szCs w:val="28"/>
              </w:rPr>
            </w:pPr>
          </w:p>
        </w:tc>
      </w:tr>
      <w:tr w:rsidR="00BB4482" w:rsidRPr="005800B6" w:rsidTr="002369E6">
        <w:tc>
          <w:tcPr>
            <w:tcW w:w="4850" w:type="dxa"/>
            <w:tcBorders>
              <w:top w:val="nil"/>
              <w:left w:val="nil"/>
              <w:bottom w:val="nil"/>
              <w:right w:val="nil"/>
            </w:tcBorders>
          </w:tcPr>
          <w:p w:rsidR="00BB4482" w:rsidRPr="005800B6" w:rsidRDefault="00BB4482" w:rsidP="00AB3289">
            <w:pPr>
              <w:spacing w:line="240" w:lineRule="exact"/>
              <w:ind w:right="-131"/>
              <w:outlineLvl w:val="0"/>
              <w:rPr>
                <w:rFonts w:ascii="Times New Roman" w:hAnsi="Times New Roman" w:cs="Times New Roman"/>
                <w:noProof/>
                <w:szCs w:val="28"/>
              </w:rPr>
            </w:pPr>
            <w:r w:rsidRPr="005800B6">
              <w:rPr>
                <w:rFonts w:ascii="Times New Roman" w:hAnsi="Times New Roman" w:cs="Times New Roman"/>
                <w:szCs w:val="28"/>
              </w:rPr>
              <w:t>Начальник</w:t>
            </w:r>
          </w:p>
          <w:p w:rsidR="00BB4482" w:rsidRPr="005800B6" w:rsidRDefault="00BB4482" w:rsidP="00AB3289">
            <w:pPr>
              <w:rPr>
                <w:rFonts w:ascii="Times New Roman" w:hAnsi="Times New Roman" w:cs="Times New Roman"/>
                <w:szCs w:val="28"/>
              </w:rPr>
            </w:pPr>
          </w:p>
        </w:tc>
        <w:tc>
          <w:tcPr>
            <w:tcW w:w="5473" w:type="dxa"/>
            <w:tcBorders>
              <w:top w:val="nil"/>
              <w:left w:val="nil"/>
              <w:bottom w:val="nil"/>
              <w:right w:val="nil"/>
            </w:tcBorders>
          </w:tcPr>
          <w:p w:rsidR="00BB4482" w:rsidRPr="005800B6" w:rsidRDefault="00BB4482" w:rsidP="00AB3289">
            <w:pPr>
              <w:jc w:val="both"/>
              <w:rPr>
                <w:rFonts w:ascii="Times New Roman" w:hAnsi="Times New Roman" w:cs="Times New Roman"/>
                <w:szCs w:val="28"/>
              </w:rPr>
            </w:pPr>
            <w:r w:rsidRPr="005800B6">
              <w:rPr>
                <w:rFonts w:ascii="Times New Roman" w:hAnsi="Times New Roman" w:cs="Times New Roman"/>
                <w:szCs w:val="28"/>
              </w:rPr>
              <w:t xml:space="preserve">    Директор</w:t>
            </w:r>
          </w:p>
        </w:tc>
      </w:tr>
      <w:tr w:rsidR="00BB4482" w:rsidRPr="005800B6" w:rsidTr="002369E6">
        <w:tc>
          <w:tcPr>
            <w:tcW w:w="4850" w:type="dxa"/>
            <w:tcBorders>
              <w:top w:val="nil"/>
              <w:left w:val="nil"/>
              <w:bottom w:val="nil"/>
              <w:right w:val="nil"/>
            </w:tcBorders>
          </w:tcPr>
          <w:p w:rsidR="00BB4482" w:rsidRPr="005800B6" w:rsidRDefault="00BB4482" w:rsidP="00AB3289">
            <w:pPr>
              <w:jc w:val="both"/>
              <w:rPr>
                <w:rFonts w:ascii="Times New Roman" w:hAnsi="Times New Roman" w:cs="Times New Roman"/>
                <w:szCs w:val="28"/>
              </w:rPr>
            </w:pPr>
            <w:r w:rsidRPr="005800B6">
              <w:rPr>
                <w:rFonts w:ascii="Times New Roman" w:hAnsi="Times New Roman" w:cs="Times New Roman"/>
                <w:szCs w:val="28"/>
              </w:rPr>
              <w:t>_____________/ Н.А. Гибадуллина/</w:t>
            </w:r>
          </w:p>
          <w:p w:rsidR="00BB4482" w:rsidRPr="005800B6" w:rsidRDefault="00BB4482" w:rsidP="00AB3289">
            <w:pPr>
              <w:jc w:val="both"/>
              <w:rPr>
                <w:rFonts w:ascii="Times New Roman" w:hAnsi="Times New Roman" w:cs="Times New Roman"/>
                <w:sz w:val="14"/>
                <w:szCs w:val="14"/>
              </w:rPr>
            </w:pPr>
            <w:r w:rsidRPr="005800B6">
              <w:rPr>
                <w:rFonts w:ascii="Times New Roman" w:hAnsi="Times New Roman" w:cs="Times New Roman"/>
                <w:szCs w:val="28"/>
              </w:rPr>
              <w:t xml:space="preserve">            </w:t>
            </w:r>
            <w:r w:rsidRPr="005800B6">
              <w:rPr>
                <w:rFonts w:ascii="Times New Roman" w:hAnsi="Times New Roman" w:cs="Times New Roman"/>
                <w:sz w:val="14"/>
                <w:szCs w:val="14"/>
              </w:rPr>
              <w:t>М.П.</w:t>
            </w:r>
          </w:p>
        </w:tc>
        <w:tc>
          <w:tcPr>
            <w:tcW w:w="5473" w:type="dxa"/>
            <w:tcBorders>
              <w:top w:val="nil"/>
              <w:left w:val="nil"/>
              <w:bottom w:val="nil"/>
              <w:right w:val="nil"/>
            </w:tcBorders>
          </w:tcPr>
          <w:p w:rsidR="00BB4482" w:rsidRPr="005800B6" w:rsidRDefault="00BB4482" w:rsidP="00AB3289">
            <w:pPr>
              <w:jc w:val="both"/>
              <w:rPr>
                <w:rFonts w:ascii="Times New Roman" w:hAnsi="Times New Roman" w:cs="Times New Roman"/>
                <w:szCs w:val="28"/>
              </w:rPr>
            </w:pPr>
            <w:r w:rsidRPr="005800B6">
              <w:rPr>
                <w:rFonts w:ascii="Times New Roman" w:hAnsi="Times New Roman" w:cs="Times New Roman"/>
                <w:szCs w:val="28"/>
              </w:rPr>
              <w:t xml:space="preserve">    __________________/</w:t>
            </w:r>
            <w:r>
              <w:rPr>
                <w:rFonts w:ascii="Times New Roman" w:hAnsi="Times New Roman" w:cs="Times New Roman"/>
                <w:szCs w:val="28"/>
              </w:rPr>
              <w:t>А.С. Девятых</w:t>
            </w:r>
            <w:r w:rsidRPr="005800B6">
              <w:rPr>
                <w:rFonts w:ascii="Times New Roman" w:hAnsi="Times New Roman" w:cs="Times New Roman"/>
                <w:szCs w:val="28"/>
              </w:rPr>
              <w:t>/</w:t>
            </w:r>
          </w:p>
          <w:p w:rsidR="00BB4482" w:rsidRPr="005800B6" w:rsidRDefault="00BB4482" w:rsidP="00AB3289">
            <w:pPr>
              <w:jc w:val="both"/>
              <w:rPr>
                <w:rFonts w:ascii="Times New Roman" w:hAnsi="Times New Roman" w:cs="Times New Roman"/>
                <w:sz w:val="14"/>
                <w:szCs w:val="14"/>
              </w:rPr>
            </w:pPr>
            <w:r w:rsidRPr="005800B6">
              <w:rPr>
                <w:rFonts w:ascii="Times New Roman" w:hAnsi="Times New Roman" w:cs="Times New Roman"/>
                <w:sz w:val="14"/>
                <w:szCs w:val="14"/>
              </w:rPr>
              <w:t xml:space="preserve">              М.П.</w:t>
            </w:r>
          </w:p>
        </w:tc>
      </w:tr>
      <w:tr w:rsidR="00BB4482" w:rsidRPr="007D054D" w:rsidTr="002369E6">
        <w:tc>
          <w:tcPr>
            <w:tcW w:w="4850" w:type="dxa"/>
            <w:tcBorders>
              <w:top w:val="nil"/>
              <w:left w:val="nil"/>
              <w:bottom w:val="nil"/>
              <w:right w:val="nil"/>
            </w:tcBorders>
          </w:tcPr>
          <w:p w:rsidR="00BB4482" w:rsidRPr="007D054D" w:rsidRDefault="00BB4482" w:rsidP="00AB3289">
            <w:pPr>
              <w:jc w:val="both"/>
              <w:rPr>
                <w:szCs w:val="28"/>
              </w:rPr>
            </w:pPr>
          </w:p>
        </w:tc>
        <w:tc>
          <w:tcPr>
            <w:tcW w:w="5473" w:type="dxa"/>
            <w:tcBorders>
              <w:top w:val="nil"/>
              <w:left w:val="nil"/>
              <w:bottom w:val="nil"/>
              <w:right w:val="nil"/>
            </w:tcBorders>
          </w:tcPr>
          <w:p w:rsidR="00BB4482" w:rsidRPr="007D054D" w:rsidRDefault="00BB4482" w:rsidP="00AB3289">
            <w:pPr>
              <w:jc w:val="both"/>
              <w:rPr>
                <w:szCs w:val="28"/>
              </w:rPr>
            </w:pPr>
          </w:p>
        </w:tc>
      </w:tr>
    </w:tbl>
    <w:p w:rsidR="00655598" w:rsidRDefault="00655598" w:rsidP="002369E6">
      <w:pPr>
        <w:pStyle w:val="11"/>
        <w:tabs>
          <w:tab w:val="left" w:pos="4985"/>
        </w:tabs>
        <w:spacing w:after="300" w:line="240" w:lineRule="auto"/>
        <w:ind w:firstLine="0"/>
        <w:jc w:val="both"/>
      </w:pPr>
    </w:p>
    <w:sectPr w:rsidR="00655598" w:rsidSect="005600CE">
      <w:headerReference w:type="even" r:id="rId13"/>
      <w:headerReference w:type="default" r:id="rId14"/>
      <w:pgSz w:w="16840" w:h="11900" w:orient="landscape"/>
      <w:pgMar w:top="567" w:right="1134" w:bottom="546" w:left="1825" w:header="0" w:footer="139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40" w:rsidRDefault="00B66B40">
      <w:r>
        <w:separator/>
      </w:r>
    </w:p>
  </w:endnote>
  <w:endnote w:type="continuationSeparator" w:id="0">
    <w:p w:rsidR="00B66B40" w:rsidRDefault="00B6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40" w:rsidRDefault="00B66B40"/>
  </w:footnote>
  <w:footnote w:type="continuationSeparator" w:id="0">
    <w:p w:rsidR="00B66B40" w:rsidRDefault="00B66B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98" w:rsidRDefault="00A21DD7">
    <w:pPr>
      <w:spacing w:line="1" w:lineRule="exact"/>
    </w:pPr>
    <w:r>
      <w:rPr>
        <w:noProof/>
        <w:lang w:bidi="ar-SA"/>
      </w:rPr>
      <mc:AlternateContent>
        <mc:Choice Requires="wps">
          <w:drawing>
            <wp:anchor distT="0" distB="0" distL="0" distR="0" simplePos="0" relativeHeight="62914692" behindDoc="1" locked="0" layoutInCell="1" allowOverlap="1" wp14:anchorId="27885FDC" wp14:editId="35D23837">
              <wp:simplePos x="0" y="0"/>
              <wp:positionH relativeFrom="page">
                <wp:posOffset>3888740</wp:posOffset>
              </wp:positionH>
              <wp:positionV relativeFrom="page">
                <wp:posOffset>494030</wp:posOffset>
              </wp:positionV>
              <wp:extent cx="14922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149225" cy="121920"/>
                      </a:xfrm>
                      <a:prstGeom prst="rect">
                        <a:avLst/>
                      </a:prstGeom>
                      <a:noFill/>
                    </wps:spPr>
                    <wps:txbx>
                      <w:txbxContent>
                        <w:p w:rsidR="00655598" w:rsidRDefault="00A21DD7">
                          <w:pPr>
                            <w:pStyle w:val="22"/>
                            <w:rPr>
                              <w:sz w:val="28"/>
                              <w:szCs w:val="28"/>
                            </w:rPr>
                          </w:pPr>
                          <w:r>
                            <w:fldChar w:fldCharType="begin"/>
                          </w:r>
                          <w:r>
                            <w:instrText xml:space="preserve"> PAGE \* MERGEFORMAT </w:instrText>
                          </w:r>
                          <w:r>
                            <w:fldChar w:fldCharType="separate"/>
                          </w:r>
                          <w:r w:rsidR="00BD4CA9" w:rsidRPr="00BD4CA9">
                            <w:rPr>
                              <w:noProof/>
                              <w:sz w:val="28"/>
                              <w:szCs w:val="28"/>
                            </w:rPr>
                            <w:t>10</w:t>
                          </w:r>
                          <w:r>
                            <w:rPr>
                              <w:sz w:val="28"/>
                              <w:szCs w:val="28"/>
                            </w:rPr>
                            <w:fldChar w:fldCharType="end"/>
                          </w:r>
                        </w:p>
                      </w:txbxContent>
                    </wps:txbx>
                    <wps:bodyPr wrap="none" lIns="0" tIns="0" rIns="0" bIns="0">
                      <a:spAutoFit/>
                    </wps:bodyPr>
                  </wps:wsp>
                </a:graphicData>
              </a:graphic>
            </wp:anchor>
          </w:drawing>
        </mc:Choice>
        <mc:Fallback>
          <w:pict>
            <v:shapetype w14:anchorId="27885FDC" id="_x0000_t202" coordsize="21600,21600" o:spt="202" path="m,l,21600r21600,l21600,xe">
              <v:stroke joinstyle="miter"/>
              <v:path gradientshapeok="t" o:connecttype="rect"/>
            </v:shapetype>
            <v:shape id="Shape 3" o:spid="_x0000_s1026" type="#_x0000_t202" style="position:absolute;margin-left:306.2pt;margin-top:38.9pt;width:11.7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g6lQEAACEDAAAOAAAAZHJzL2Uyb0RvYy54bWysUttOwzAMfUfiH6K8s27lIqjWIRACISFA&#10;GnxAliZrpCaO4rB2f4+TdQPBG+IlcWzn+PjY8+vBdmyjAhpwNZ9NppwpJ6Exbl3z97f7k0vOMArX&#10;iA6cqvlWIb9eHB/Ne1+pElroGhUYgTisel/zNkZfFQXKVlmBE/DKUVBDsCLSM6yLJoie0G1XlNPp&#10;RdFDaHwAqRDJe7cL8kXG11rJ+KI1qsi6mhO3mM+Qz1U6i8VcVOsgfGvkSEP8gYUVxlHRA9SdiIJ9&#10;BPMLyhoZAEHHiQRbgNZGqtwDdTOb/uhm2Qqvci8kDvqDTPh/sPJ58xqYaWp+ypkTlkaUq7LTJE3v&#10;saKMpaecONzCQCPe+5GcqeNBB5tu6oVRnETeHoRVQ2QyfTq7KstzziSFZuXsqszCF1+ffcD4oMCy&#10;ZNQ80NyynGLzhJGIUOo+JdVycG+6LvkTwx2TZMVhNYy0V9BsiXVPo625o93jrHt0pFzagr0R9sZq&#10;NBI4+puPSAVy3YS6gxqL0RwynXFn0qC/v3PW12YvPgEAAP//AwBQSwMEFAAGAAgAAAAhACNgPwHd&#10;AAAACQEAAA8AAABkcnMvZG93bnJldi54bWxMj8FOwzAQRO9I/IO1SNyo0wJJm8apUCUu3CgIiZsb&#10;b+Oo9jqK3TT5e5YTHFf79Gam2k3eiRGH2AVSsFxkIJCaYDpqFXx+vD6sQcSkyWgXCBXMGGFX395U&#10;ujThSu84HlIrWEKx1ApsSn0pZWwseh0XoUfi3ykMXic+h1aaQV9Z7p1cZVkuve6IE6zucW+xOR8u&#10;XkExfQXsI+7x+zQ2g+3mtXublbq/m162IBJO6Q+G3/pcHWrudAwXMlE4Bfly9cQoywqewED++LwB&#10;cVSwKTKQdSX/L6h/AAAA//8DAFBLAQItABQABgAIAAAAIQC2gziS/gAAAOEBAAATAAAAAAAAAAAA&#10;AAAAAAAAAABbQ29udGVudF9UeXBlc10ueG1sUEsBAi0AFAAGAAgAAAAhADj9If/WAAAAlAEAAAsA&#10;AAAAAAAAAAAAAAAALwEAAF9yZWxzLy5yZWxzUEsBAi0AFAAGAAgAAAAhAGLt2DqVAQAAIQMAAA4A&#10;AAAAAAAAAAAAAAAALgIAAGRycy9lMm9Eb2MueG1sUEsBAi0AFAAGAAgAAAAhACNgPwHdAAAACQEA&#10;AA8AAAAAAAAAAAAAAAAA7wMAAGRycy9kb3ducmV2LnhtbFBLBQYAAAAABAAEAPMAAAD5BAAAAAA=&#10;" filled="f" stroked="f">
              <v:textbox style="mso-fit-shape-to-text:t" inset="0,0,0,0">
                <w:txbxContent>
                  <w:p w:rsidR="00655598" w:rsidRDefault="00A21DD7">
                    <w:pPr>
                      <w:pStyle w:val="22"/>
                      <w:rPr>
                        <w:sz w:val="28"/>
                        <w:szCs w:val="28"/>
                      </w:rPr>
                    </w:pPr>
                    <w:r>
                      <w:fldChar w:fldCharType="begin"/>
                    </w:r>
                    <w:r>
                      <w:instrText xml:space="preserve"> PAGE \* MERGEFORMAT </w:instrText>
                    </w:r>
                    <w:r>
                      <w:fldChar w:fldCharType="separate"/>
                    </w:r>
                    <w:r w:rsidR="00BD4CA9" w:rsidRPr="00BD4CA9">
                      <w:rPr>
                        <w:noProof/>
                        <w:sz w:val="28"/>
                        <w:szCs w:val="28"/>
                      </w:rPr>
                      <w:t>10</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98" w:rsidRDefault="00A21DD7">
    <w:pPr>
      <w:spacing w:line="1" w:lineRule="exact"/>
    </w:pPr>
    <w:r>
      <w:rPr>
        <w:noProof/>
        <w:lang w:bidi="ar-SA"/>
      </w:rPr>
      <mc:AlternateContent>
        <mc:Choice Requires="wps">
          <w:drawing>
            <wp:anchor distT="0" distB="0" distL="0" distR="0" simplePos="0" relativeHeight="62914690" behindDoc="1" locked="0" layoutInCell="1" allowOverlap="1" wp14:anchorId="5CC35FC9" wp14:editId="4E3E78A3">
              <wp:simplePos x="0" y="0"/>
              <wp:positionH relativeFrom="page">
                <wp:posOffset>3888740</wp:posOffset>
              </wp:positionH>
              <wp:positionV relativeFrom="page">
                <wp:posOffset>494030</wp:posOffset>
              </wp:positionV>
              <wp:extent cx="149225"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49225" cy="121920"/>
                      </a:xfrm>
                      <a:prstGeom prst="rect">
                        <a:avLst/>
                      </a:prstGeom>
                      <a:noFill/>
                    </wps:spPr>
                    <wps:txbx>
                      <w:txbxContent>
                        <w:p w:rsidR="00655598" w:rsidRDefault="00A21DD7">
                          <w:pPr>
                            <w:pStyle w:val="22"/>
                            <w:rPr>
                              <w:sz w:val="28"/>
                              <w:szCs w:val="28"/>
                            </w:rPr>
                          </w:pPr>
                          <w:r>
                            <w:fldChar w:fldCharType="begin"/>
                          </w:r>
                          <w:r>
                            <w:instrText xml:space="preserve"> PAGE \* MERGEFORMAT </w:instrText>
                          </w:r>
                          <w:r>
                            <w:fldChar w:fldCharType="separate"/>
                          </w:r>
                          <w:r w:rsidR="00BD4CA9" w:rsidRPr="00BD4CA9">
                            <w:rPr>
                              <w:noProof/>
                              <w:sz w:val="28"/>
                              <w:szCs w:val="28"/>
                            </w:rPr>
                            <w:t>11</w:t>
                          </w:r>
                          <w:r>
                            <w:rPr>
                              <w:sz w:val="28"/>
                              <w:szCs w:val="28"/>
                            </w:rPr>
                            <w:fldChar w:fldCharType="end"/>
                          </w:r>
                        </w:p>
                      </w:txbxContent>
                    </wps:txbx>
                    <wps:bodyPr wrap="none" lIns="0" tIns="0" rIns="0" bIns="0">
                      <a:spAutoFit/>
                    </wps:bodyPr>
                  </wps:wsp>
                </a:graphicData>
              </a:graphic>
            </wp:anchor>
          </w:drawing>
        </mc:Choice>
        <mc:Fallback>
          <w:pict>
            <v:shapetype w14:anchorId="5CC35FC9" id="_x0000_t202" coordsize="21600,21600" o:spt="202" path="m,l,21600r21600,l21600,xe">
              <v:stroke joinstyle="miter"/>
              <v:path gradientshapeok="t" o:connecttype="rect"/>
            </v:shapetype>
            <v:shape id="Shape 1" o:spid="_x0000_s1027" type="#_x0000_t202" style="position:absolute;margin-left:306.2pt;margin-top:38.9pt;width:11.7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n4lQEAACgDAAAOAAAAZHJzL2Uyb0RvYy54bWysUsFOwzAMvSPxD1HurGsFCKp1CIRASAiQ&#10;gA/I0mSN1MRRHNbu73GybiC4IS6pazvvPT9ncTXanm1UQAOu4eVszplyElrj1g1/f7s7ueAMo3Ct&#10;6MGphm8V8qvl8dFi8LWqoIO+VYERiMN68A3vYvR1UaDslBU4A68cFTUEKyL9hnXRBjEQuu2Laj4/&#10;LwYIrQ8gFSJlb3dFvsz4WisZn7VGFVnfcNIW8xnyuUpnsVyIeh2E74ycZIg/qLDCOCI9QN2KKNhH&#10;ML+grJEBEHScSbAFaG2kyjPQNOX8xzSvnfAqz0LmoD/YhP8HK582L4GZlnbHmROWVpRZWZmsGTzW&#10;1PHqqSeONzCmtimPlEwTjzrY9KVZGNXJ5O3BWDVGJtOl08uqOuNMUqmsyssqG198XfYB470Cy1LQ&#10;8EB7y3aKzSNGIqTWfUvicnBn+j7lk8KdkhTFcTVOw0wqV9BuSfxAG264oyfIWf/gyMD0GPZB2Aer&#10;KUgc6K8/IvFk+gS+g5o4aR1Z1fR00r6//+eurwe+/AQAAP//AwBQSwMEFAAGAAgAAAAhACNgPwHd&#10;AAAACQEAAA8AAABkcnMvZG93bnJldi54bWxMj8FOwzAQRO9I/IO1SNyo0wJJm8apUCUu3CgIiZsb&#10;b+Oo9jqK3TT5e5YTHFf79Gam2k3eiRGH2AVSsFxkIJCaYDpqFXx+vD6sQcSkyWgXCBXMGGFX395U&#10;ujThSu84HlIrWEKx1ApsSn0pZWwseh0XoUfi3ykMXic+h1aaQV9Z7p1cZVkuve6IE6zucW+xOR8u&#10;XkExfQXsI+7x+zQ2g+3mtXublbq/m162IBJO6Q+G3/pcHWrudAwXMlE4Bfly9cQoywqewED++LwB&#10;cVSwKTKQdSX/L6h/AAAA//8DAFBLAQItABQABgAIAAAAIQC2gziS/gAAAOEBAAATAAAAAAAAAAAA&#10;AAAAAAAAAABbQ29udGVudF9UeXBlc10ueG1sUEsBAi0AFAAGAAgAAAAhADj9If/WAAAAlAEAAAsA&#10;AAAAAAAAAAAAAAAALwEAAF9yZWxzLy5yZWxzUEsBAi0AFAAGAAgAAAAhAGkOqfiVAQAAKAMAAA4A&#10;AAAAAAAAAAAAAAAALgIAAGRycy9lMm9Eb2MueG1sUEsBAi0AFAAGAAgAAAAhACNgPwHdAAAACQEA&#10;AA8AAAAAAAAAAAAAAAAA7wMAAGRycy9kb3ducmV2LnhtbFBLBQYAAAAABAAEAPMAAAD5BAAAAAA=&#10;" filled="f" stroked="f">
              <v:textbox style="mso-fit-shape-to-text:t" inset="0,0,0,0">
                <w:txbxContent>
                  <w:p w:rsidR="00655598" w:rsidRDefault="00A21DD7">
                    <w:pPr>
                      <w:pStyle w:val="22"/>
                      <w:rPr>
                        <w:sz w:val="28"/>
                        <w:szCs w:val="28"/>
                      </w:rPr>
                    </w:pPr>
                    <w:r>
                      <w:fldChar w:fldCharType="begin"/>
                    </w:r>
                    <w:r>
                      <w:instrText xml:space="preserve"> PAGE \* MERGEFORMAT </w:instrText>
                    </w:r>
                    <w:r>
                      <w:fldChar w:fldCharType="separate"/>
                    </w:r>
                    <w:r w:rsidR="00BD4CA9" w:rsidRPr="00BD4CA9">
                      <w:rPr>
                        <w:noProof/>
                        <w:sz w:val="28"/>
                        <w:szCs w:val="28"/>
                      </w:rPr>
                      <w:t>11</w:t>
                    </w:r>
                    <w:r>
                      <w:rPr>
                        <w:sz w:val="28"/>
                        <w:szCs w:val="28"/>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98" w:rsidRDefault="00655598">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98" w:rsidRDefault="00655598">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98" w:rsidRDefault="00655598">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98" w:rsidRDefault="00655598">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98" w:rsidRDefault="0065559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D37"/>
    <w:multiLevelType w:val="multilevel"/>
    <w:tmpl w:val="06A64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E14287"/>
    <w:multiLevelType w:val="multilevel"/>
    <w:tmpl w:val="00E2609A"/>
    <w:lvl w:ilvl="0">
      <w:start w:val="1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F4C63"/>
    <w:multiLevelType w:val="multilevel"/>
    <w:tmpl w:val="584A75A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353F21"/>
    <w:multiLevelType w:val="multilevel"/>
    <w:tmpl w:val="4906F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AC490B"/>
    <w:multiLevelType w:val="multilevel"/>
    <w:tmpl w:val="CD141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4F30D1"/>
    <w:multiLevelType w:val="multilevel"/>
    <w:tmpl w:val="F31289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655598"/>
    <w:rsid w:val="0004071F"/>
    <w:rsid w:val="0006752A"/>
    <w:rsid w:val="00076699"/>
    <w:rsid w:val="001D5EB2"/>
    <w:rsid w:val="0022757C"/>
    <w:rsid w:val="002369E6"/>
    <w:rsid w:val="002425A8"/>
    <w:rsid w:val="00275A6C"/>
    <w:rsid w:val="00297BE6"/>
    <w:rsid w:val="00351617"/>
    <w:rsid w:val="003C1ECA"/>
    <w:rsid w:val="003E0415"/>
    <w:rsid w:val="00407D9C"/>
    <w:rsid w:val="00462229"/>
    <w:rsid w:val="004C5DFF"/>
    <w:rsid w:val="00524CD6"/>
    <w:rsid w:val="00544CF1"/>
    <w:rsid w:val="005600CE"/>
    <w:rsid w:val="00565E7E"/>
    <w:rsid w:val="005800B6"/>
    <w:rsid w:val="00596DB8"/>
    <w:rsid w:val="005C407F"/>
    <w:rsid w:val="00655598"/>
    <w:rsid w:val="00690646"/>
    <w:rsid w:val="00727651"/>
    <w:rsid w:val="007D2B98"/>
    <w:rsid w:val="00834366"/>
    <w:rsid w:val="00856915"/>
    <w:rsid w:val="00870B1B"/>
    <w:rsid w:val="00927E8B"/>
    <w:rsid w:val="00937A67"/>
    <w:rsid w:val="009B29CB"/>
    <w:rsid w:val="009B34BA"/>
    <w:rsid w:val="009B54A7"/>
    <w:rsid w:val="00A13EBE"/>
    <w:rsid w:val="00A21DD7"/>
    <w:rsid w:val="00A87554"/>
    <w:rsid w:val="00AE7379"/>
    <w:rsid w:val="00AE7F56"/>
    <w:rsid w:val="00AF512F"/>
    <w:rsid w:val="00B00D7F"/>
    <w:rsid w:val="00B17747"/>
    <w:rsid w:val="00B5634B"/>
    <w:rsid w:val="00B66B40"/>
    <w:rsid w:val="00B752C4"/>
    <w:rsid w:val="00B8675F"/>
    <w:rsid w:val="00B941AD"/>
    <w:rsid w:val="00BB4482"/>
    <w:rsid w:val="00BD4CA9"/>
    <w:rsid w:val="00CC7025"/>
    <w:rsid w:val="00D3325C"/>
    <w:rsid w:val="00D5457E"/>
    <w:rsid w:val="00D6303B"/>
    <w:rsid w:val="00E063AB"/>
    <w:rsid w:val="00E52DCB"/>
    <w:rsid w:val="00E84A68"/>
    <w:rsid w:val="00F03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C8120-9F71-427D-8D49-43E9C724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9B29CB"/>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0000FB"/>
      <w:sz w:val="18"/>
      <w:szCs w:val="1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1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13">
    <w:name w:val="Заголовок №1"/>
    <w:basedOn w:val="a"/>
    <w:link w:val="12"/>
    <w:pPr>
      <w:spacing w:after="140" w:line="259" w:lineRule="auto"/>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pacing w:line="216" w:lineRule="auto"/>
      <w:ind w:left="3060" w:firstLine="20"/>
    </w:pPr>
    <w:rPr>
      <w:rFonts w:ascii="Times New Roman" w:eastAsia="Times New Roman" w:hAnsi="Times New Roman" w:cs="Times New Roman"/>
      <w:color w:val="0000FB"/>
      <w:sz w:val="18"/>
      <w:szCs w:val="1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Другое"/>
    <w:basedOn w:val="a"/>
    <w:link w:val="a4"/>
    <w:pPr>
      <w:spacing w:line="259" w:lineRule="auto"/>
      <w:ind w:firstLine="400"/>
    </w:pPr>
    <w:rPr>
      <w:rFonts w:ascii="Times New Roman" w:eastAsia="Times New Roman" w:hAnsi="Times New Roman" w:cs="Times New Roman"/>
      <w:sz w:val="26"/>
      <w:szCs w:val="26"/>
    </w:rPr>
  </w:style>
  <w:style w:type="paragraph" w:customStyle="1" w:styleId="a7">
    <w:name w:val="Подпись к таблице"/>
    <w:basedOn w:val="a"/>
    <w:link w:val="a6"/>
    <w:rPr>
      <w:rFonts w:ascii="Times New Roman" w:eastAsia="Times New Roman" w:hAnsi="Times New Roman" w:cs="Times New Roman"/>
      <w:b/>
      <w:bCs/>
      <w:sz w:val="26"/>
      <w:szCs w:val="26"/>
    </w:rPr>
  </w:style>
  <w:style w:type="paragraph" w:styleId="a8">
    <w:name w:val="footer"/>
    <w:basedOn w:val="a"/>
    <w:link w:val="a9"/>
    <w:uiPriority w:val="99"/>
    <w:unhideWhenUsed/>
    <w:rsid w:val="007D2B98"/>
    <w:pPr>
      <w:tabs>
        <w:tab w:val="center" w:pos="4677"/>
        <w:tab w:val="right" w:pos="9355"/>
      </w:tabs>
    </w:pPr>
  </w:style>
  <w:style w:type="character" w:customStyle="1" w:styleId="a9">
    <w:name w:val="Нижний колонтитул Знак"/>
    <w:basedOn w:val="a0"/>
    <w:link w:val="a8"/>
    <w:uiPriority w:val="99"/>
    <w:rsid w:val="007D2B98"/>
    <w:rPr>
      <w:color w:val="000000"/>
    </w:rPr>
  </w:style>
  <w:style w:type="character" w:customStyle="1" w:styleId="10">
    <w:name w:val="Заголовок 1 Знак"/>
    <w:basedOn w:val="a0"/>
    <w:link w:val="1"/>
    <w:uiPriority w:val="9"/>
    <w:rsid w:val="009B29CB"/>
    <w:rPr>
      <w:rFonts w:ascii="Times New Roman" w:eastAsia="Times New Roman" w:hAnsi="Times New Roman" w:cs="Times New Roman"/>
      <w:b/>
      <w:bCs/>
      <w:kern w:val="36"/>
      <w:sz w:val="48"/>
      <w:szCs w:val="48"/>
      <w:lang w:bidi="ar-SA"/>
    </w:rPr>
  </w:style>
  <w:style w:type="table" w:styleId="aa">
    <w:name w:val="Table Grid"/>
    <w:basedOn w:val="a1"/>
    <w:uiPriority w:val="59"/>
    <w:rsid w:val="009B5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0591">
      <w:bodyDiv w:val="1"/>
      <w:marLeft w:val="0"/>
      <w:marRight w:val="0"/>
      <w:marTop w:val="0"/>
      <w:marBottom w:val="0"/>
      <w:divBdr>
        <w:top w:val="none" w:sz="0" w:space="0" w:color="auto"/>
        <w:left w:val="none" w:sz="0" w:space="0" w:color="auto"/>
        <w:bottom w:val="none" w:sz="0" w:space="0" w:color="auto"/>
        <w:right w:val="none" w:sz="0" w:space="0" w:color="auto"/>
      </w:divBdr>
    </w:div>
    <w:div w:id="1191336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1737-2E90-4B25-846F-ACB70F4D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17</Pages>
  <Words>5573</Words>
  <Characters>31769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Bokacheva_KM</dc:creator>
  <cp:keywords/>
  <cp:lastModifiedBy>Админ</cp:lastModifiedBy>
  <cp:revision>34</cp:revision>
  <dcterms:created xsi:type="dcterms:W3CDTF">2023-02-14T09:22:00Z</dcterms:created>
  <dcterms:modified xsi:type="dcterms:W3CDTF">2023-05-16T03:47:00Z</dcterms:modified>
</cp:coreProperties>
</file>